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7696"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如图所示。</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3-1和3-2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inline>
        </w:drawing>
      </w:r>
    </w:p>
    <w:p>
      <w:pPr>
        <w:numPr>
          <w:ilvl w:val="0"/>
          <w:numId w:val="0"/>
        </w:numPr>
        <w:spacing w:before="156" w:beforeLines="50"/>
        <w:ind w:left="735" w:leftChars="0"/>
        <w:jc w:val="center"/>
        <w:rPr>
          <w:rFonts w:hint="default"/>
          <w:color w:val="000000"/>
        </w:rPr>
      </w:pPr>
      <w:r>
        <w:rPr>
          <w:rFonts w:hint="default"/>
          <w:color w:val="000000"/>
        </w:rPr>
        <w:t>图3-1 恢复旧对象</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before="156" w:beforeLines="50"/>
        <w:ind w:left="735" w:leftChars="0"/>
        <w:jc w:val="center"/>
        <w:rPr>
          <w:rFonts w:hint="default" w:eastAsia="宋体"/>
          <w:sz w:val="24"/>
        </w:rPr>
      </w:pPr>
      <w:r>
        <w:rPr>
          <w:rFonts w:hint="default"/>
          <w:color w:val="000000"/>
        </w:rPr>
        <w:t>图3-2 保存新对象</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default"/>
          <w:sz w:val="24"/>
        </w:rPr>
      </w:pPr>
      <w:r>
        <w:rPr>
          <w:rFonts w:hint="default"/>
          <w:sz w:val="24"/>
        </w:rPr>
        <w:t>Spring框架设计结构如图所示：</w:t>
      </w:r>
    </w:p>
    <w:p>
      <w:pPr>
        <w:numPr>
          <w:ilvl w:val="0"/>
          <w:numId w:val="0"/>
        </w:numPr>
        <w:spacing w:line="400" w:lineRule="exact"/>
        <w:ind w:firstLine="420" w:firstLineChars="0"/>
        <w:rPr>
          <w:rFonts w:hint="eastAsia"/>
          <w:sz w:val="24"/>
        </w:rPr>
      </w:pPr>
      <w:r>
        <w:rPr>
          <w:rFonts w:hint="eastAsia"/>
          <w:sz w:val="24"/>
        </w:rPr>
        <w:drawing>
          <wp:anchor distT="0" distB="0" distL="114300" distR="114300" simplePos="0" relativeHeight="251689984"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3329305" cy="2387600"/>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w:t>
      </w:r>
      <w:r>
        <w:rPr>
          <w:rFonts w:hint="default" w:eastAsia="黑体" w:cs="黑体"/>
          <w:color w:val="000000"/>
          <w:kern w:val="0"/>
          <w:sz w:val="26"/>
          <w:lang w:bidi="ar"/>
        </w:rPr>
        <w:t xml:space="preserve">  </w:t>
      </w:r>
      <w:r>
        <w:rPr>
          <w:rFonts w:hint="default" w:eastAsia="黑体" w:cs="黑体"/>
          <w:color w:val="000000"/>
          <w:kern w:val="0"/>
          <w:sz w:val="26"/>
          <w:lang w:bidi="ar"/>
        </w:rPr>
        <w:t>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numId w:val="0"/>
        </w:numPr>
        <w:spacing w:before="240" w:after="120"/>
        <w:ind w:firstLine="420" w:firstLineChars="0"/>
        <w:jc w:val="left"/>
        <w:outlineLvl w:val="9"/>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是支付系统的内部子系统，和清结算系统发生交互的有交易系统、运营系统和账户系统。完整的支付系统如图所示。</w:t>
      </w:r>
    </w:p>
    <w:p>
      <w:pPr>
        <w:spacing w:line="400" w:lineRule="exact"/>
        <w:ind w:firstLine="420" w:firstLineChars="200"/>
        <w:rPr>
          <w:rFonts w:hint="default"/>
          <w:sz w:val="24"/>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841240" cy="3338195"/>
                    </a:xfrm>
                    <a:prstGeom prst="rect">
                      <a:avLst/>
                    </a:prstGeom>
                    <a:noFill/>
                    <a:ln>
                      <a:noFill/>
                    </a:ln>
                  </pic:spPr>
                </pic:pic>
              </a:graphicData>
            </a:graphic>
          </wp:anchor>
        </w:drawing>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所示。</w:t>
      </w:r>
    </w:p>
    <w:p>
      <w:pPr>
        <w:spacing w:line="400" w:lineRule="exact"/>
        <w:ind w:firstLine="420" w:firstLineChars="200"/>
        <w:rPr>
          <w:rFonts w:hint="default"/>
          <w:sz w:val="24"/>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4465955" cy="2656840"/>
                    </a:xfrm>
                    <a:prstGeom prst="rect">
                      <a:avLst/>
                    </a:prstGeom>
                    <a:noFill/>
                    <a:ln>
                      <a:noFill/>
                    </a:ln>
                  </pic:spPr>
                </pic:pic>
              </a:graphicData>
            </a:graphic>
          </wp:anchor>
        </w:drawing>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请分表；清结算系统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p>
    <w:p>
      <w:pPr>
        <w:spacing w:line="400" w:lineRule="exact"/>
        <w:ind w:firstLine="420" w:firstLineChars="0"/>
        <w:rPr>
          <w:rFonts w:hint="default"/>
        </w:rPr>
      </w:pPr>
      <w:r>
        <w:drawing>
          <wp:anchor distT="0" distB="0" distL="114300" distR="114300" simplePos="0" relativeHeight="251669504" behindDoc="0" locked="0" layoutInCell="1" allowOverlap="1">
            <wp:simplePos x="0" y="0"/>
            <wp:positionH relativeFrom="column">
              <wp:posOffset>-126365</wp:posOffset>
            </wp:positionH>
            <wp:positionV relativeFrom="paragraph">
              <wp:posOffset>184785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账户记账：在是结算类型中，每笔交易在清分后调用账户中心对给类账户进行余额变更。</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default" w:eastAsia="宋体"/>
          <w:sz w:val="24"/>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下所示</w:t>
      </w:r>
    </w:p>
    <w:p>
      <w:pPr>
        <w:spacing w:line="400" w:lineRule="exact"/>
        <w:ind w:firstLine="420" w:firstLineChars="0"/>
        <w:rPr>
          <w:rFonts w:hint="default" w:eastAsia="宋体"/>
          <w:sz w:val="24"/>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p>
    <w:p>
      <w:pPr>
        <w:keepNext w:val="0"/>
        <w:keepLines w:val="0"/>
        <w:widowControl/>
        <w:suppressLineNumbers w:val="0"/>
        <w:jc w:val="left"/>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widowControl w:val="0"/>
        <w:numPr>
          <w:ilvl w:val="0"/>
          <w:numId w:val="0"/>
        </w:numPr>
        <w:spacing w:before="156" w:beforeLines="50"/>
        <w:jc w:val="center"/>
        <w:rPr>
          <w:rFonts w:hint="default" w:eastAsia="宋体"/>
          <w:color w:val="000000"/>
          <w:sz w:val="24"/>
          <w:szCs w:val="24"/>
          <w:vertAlign w:val="baseline"/>
        </w:rPr>
      </w:pPr>
      <w:r>
        <w:drawing>
          <wp:inline distT="0" distB="0" distL="114300" distR="114300">
            <wp:extent cx="4825365" cy="4498975"/>
            <wp:effectExtent l="0" t="0" r="635" b="2222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0"/>
                    <a:stretch>
                      <a:fillRect/>
                    </a:stretch>
                  </pic:blipFill>
                  <pic:spPr>
                    <a:xfrm>
                      <a:off x="0" y="0"/>
                      <a:ext cx="4825365" cy="4498975"/>
                    </a:xfrm>
                    <a:prstGeom prst="rect">
                      <a:avLst/>
                    </a:prstGeom>
                    <a:noFill/>
                    <a:ln>
                      <a:noFill/>
                    </a:ln>
                  </pic:spPr>
                </pic:pic>
              </a:graphicData>
            </a:graphic>
          </wp:inline>
        </w:drawing>
      </w: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r>
        <w:rPr>
          <w:rFonts w:hint="default" w:eastAsia="宋体"/>
          <w:color w:val="000000"/>
          <w:sz w:val="24"/>
          <w:szCs w:val="24"/>
          <w:vertAlign w:val="baseline"/>
        </w:rPr>
        <w:t>清结算系统核心有5个用例，分别是清分、计费、清算、结算和异常处理，下面通过用例描述表简单介绍每个用例的大致流程。</w:t>
      </w:r>
    </w:p>
    <w:p>
      <w:pPr>
        <w:spacing w:line="400" w:lineRule="exact"/>
        <w:rPr>
          <w:rFonts w:hint="default" w:eastAsia="宋体"/>
          <w:sz w:val="24"/>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表3-1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表3-2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表3-3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（3）实际结算，实时对各费项记账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表3-4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表3-5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是系统分层设计符合单一职责原则。同时，将业务变化隔离在领域层，使得其他层的功能相对稳定，不需要经常修改，使各层保持高内聚低耦合的特性。对于配置管理和流水查询这些没有负责业务规则的模块，清结算系统单独使用CQRS架构进行设计，从而简化系统整体的复杂度。这种根据模块自身业务特点，采取不同的架构设计的方式，使得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系统在实习开发中，对个模块功能采取单元测试方法验证函数功能的正确性，在模块开发完成后，采用集成测试对各模块进行联调，测试是否符合预期。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配合。清结算系统整体架构图见图4-1。</w:t>
      </w: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20" w:firstLineChars="200"/>
        <w:rPr>
          <w:rFonts w:hint="default" w:cs="宋体"/>
          <w:color w:val="000000"/>
          <w:sz w:val="24"/>
        </w:rPr>
      </w:pPr>
      <w:r>
        <w:rPr>
          <w:color w:val="000000"/>
        </w:rPr>
        <w:drawing>
          <wp:anchor distT="0" distB="0" distL="114300" distR="114300" simplePos="0" relativeHeight="251678720" behindDoc="0" locked="0" layoutInCell="1" allowOverlap="1">
            <wp:simplePos x="0" y="0"/>
            <wp:positionH relativeFrom="column">
              <wp:posOffset>324485</wp:posOffset>
            </wp:positionH>
            <wp:positionV relativeFrom="paragraph">
              <wp:posOffset>104140</wp:posOffset>
            </wp:positionV>
            <wp:extent cx="4618990" cy="3562350"/>
            <wp:effectExtent l="0" t="0" r="3810" b="1905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4618990" cy="356235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模块，即图中的商户收配置、结算管理子模块属于配置模块，交易清分管理和结算单管理属于清分模块；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下所示。</w:t>
      </w:r>
    </w:p>
    <w:p>
      <w:pPr>
        <w:spacing w:line="400" w:lineRule="exact"/>
        <w:rPr>
          <w:rFonts w:hint="default" w:cs="宋体"/>
          <w:color w:val="000000"/>
          <w:sz w:val="24"/>
        </w:rPr>
      </w:pPr>
    </w:p>
    <w:p>
      <w:pPr>
        <w:spacing w:line="400" w:lineRule="exact"/>
      </w:pPr>
      <w:r>
        <w:br w:type="textWrapping"/>
      </w:r>
      <w:r>
        <w:drawing>
          <wp:anchor distT="0" distB="0" distL="114300" distR="114300" simplePos="0" relativeHeight="251679744" behindDoc="0" locked="0" layoutInCell="1" allowOverlap="1">
            <wp:simplePos x="0" y="0"/>
            <wp:positionH relativeFrom="column">
              <wp:posOffset>907415</wp:posOffset>
            </wp:positionH>
            <wp:positionV relativeFrom="paragraph">
              <wp:posOffset>-48260</wp:posOffset>
            </wp:positionV>
            <wp:extent cx="3913505" cy="2156460"/>
            <wp:effectExtent l="0" t="0" r="23495" b="254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3913505" cy="2156460"/>
                    </a:xfrm>
                    <a:prstGeom prst="rect">
                      <a:avLst/>
                    </a:prstGeom>
                    <a:noFill/>
                    <a:ln>
                      <a:noFill/>
                    </a:ln>
                  </pic:spPr>
                </pic:pic>
              </a:graphicData>
            </a:graphic>
          </wp:anchor>
        </w:drawing>
      </w:r>
    </w:p>
    <w:p>
      <w:pPr>
        <w:spacing w:line="400" w:lineRule="exact"/>
      </w:pP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清结算系统分为清算和结算两大流程，系统整体活动图如图所示。</w:t>
      </w:r>
    </w:p>
    <w:p>
      <w:pPr>
        <w:spacing w:before="120" w:after="240"/>
        <w:jc w:val="center"/>
        <w:rPr>
          <w:rFonts w:hint="default" w:ascii="宋体" w:hAnsi="宋体" w:cs="宋体"/>
          <w:szCs w:val="21"/>
        </w:rPr>
      </w:pPr>
      <w:r>
        <w:drawing>
          <wp:inline distT="0" distB="0" distL="114300" distR="114300">
            <wp:extent cx="5081270" cy="4306570"/>
            <wp:effectExtent l="0" t="0" r="24130"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5081270" cy="4306570"/>
                    </a:xfrm>
                    <a:prstGeom prst="rect">
                      <a:avLst/>
                    </a:prstGeom>
                    <a:noFill/>
                    <a:ln>
                      <a:noFill/>
                    </a:ln>
                  </pic:spPr>
                </pic:pic>
              </a:graphicData>
            </a:graphic>
          </wp:inline>
        </w:drawing>
      </w:r>
    </w:p>
    <w:p>
      <w:pPr>
        <w:spacing w:before="120" w:after="240"/>
        <w:jc w:val="center"/>
        <w:rPr>
          <w:rFonts w:hint="default" w:ascii="宋体" w:hAnsi="宋体" w:cs="宋体"/>
          <w:szCs w:val="21"/>
        </w:rPr>
      </w:pPr>
    </w:p>
    <w:p>
      <w:pPr>
        <w:spacing w:line="400" w:lineRule="exact"/>
        <w:ind w:firstLine="420" w:firstLineChars="0"/>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金额汇总和手续费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清结算系统数据流图如图所示。</w:t>
      </w:r>
    </w:p>
    <w:p>
      <w:pPr>
        <w:widowControl/>
        <w:spacing w:before="240" w:after="120"/>
        <w:ind w:firstLine="420" w:firstLineChars="0"/>
        <w:jc w:val="left"/>
        <w:outlineLvl w:val="9"/>
        <w:rPr>
          <w:rFonts w:hint="default" w:eastAsia="黑体" w:cs="黑体"/>
          <w:color w:val="000000"/>
          <w:kern w:val="0"/>
          <w:sz w:val="26"/>
          <w:lang w:bidi="ar"/>
        </w:rPr>
      </w:pPr>
      <w:r>
        <w:drawing>
          <wp:inline distT="0" distB="0" distL="114300" distR="114300">
            <wp:extent cx="5274945" cy="2646045"/>
            <wp:effectExtent l="0" t="0" r="8255" b="2095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274945" cy="2646045"/>
                    </a:xfrm>
                    <a:prstGeom prst="rect">
                      <a:avLst/>
                    </a:prstGeom>
                    <a:noFill/>
                    <a:ln>
                      <a:noFill/>
                    </a:ln>
                  </pic:spPr>
                </pic:pic>
              </a:graphicData>
            </a:graphic>
          </wp:inline>
        </w:drawing>
      </w:r>
    </w:p>
    <w:p>
      <w:pPr>
        <w:widowControl/>
        <w:spacing w:before="240" w:after="120"/>
        <w:jc w:val="left"/>
        <w:outlineLvl w:val="9"/>
        <w:rPr>
          <w:rFonts w:hint="default" w:eastAsia="黑体" w:cs="黑体"/>
          <w:color w:val="000000"/>
          <w:kern w:val="0"/>
          <w:sz w:val="26"/>
          <w:lang w:bidi="ar"/>
        </w:rPr>
      </w:pP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第三方消息平台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订阅RocketMQ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解析和校验部分的异常，对于binlog解析异常，清分模块不需要进行重试；对于字段校验异常，首先需要将异常数据落库，其次需要发送到RocketMQ延迟队列进行重试处理。清分模块泳道图如图所示。</w:t>
      </w:r>
    </w:p>
    <w:p>
      <w:pPr>
        <w:spacing w:line="400" w:lineRule="exact"/>
        <w:ind w:firstLine="420" w:firstLineChars="0"/>
        <w:rPr>
          <w:rFonts w:hint="default" w:cs="宋体"/>
          <w:color w:val="000000"/>
          <w:sz w:val="24"/>
        </w:rPr>
      </w:pPr>
      <w:r>
        <w:drawing>
          <wp:anchor distT="0" distB="0" distL="114300" distR="114300" simplePos="0" relativeHeight="251680768" behindDoc="0" locked="0" layoutInCell="1" allowOverlap="1">
            <wp:simplePos x="0" y="0"/>
            <wp:positionH relativeFrom="column">
              <wp:posOffset>555625</wp:posOffset>
            </wp:positionH>
            <wp:positionV relativeFrom="paragraph">
              <wp:posOffset>12065</wp:posOffset>
            </wp:positionV>
            <wp:extent cx="4012565" cy="5316220"/>
            <wp:effectExtent l="0" t="0" r="635" b="17780"/>
            <wp:wrapTopAndBottom/>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55"/>
                    <a:stretch>
                      <a:fillRect/>
                    </a:stretch>
                  </pic:blipFill>
                  <pic:spPr>
                    <a:xfrm>
                      <a:off x="0" y="0"/>
                      <a:ext cx="4012565" cy="5316220"/>
                    </a:xfrm>
                    <a:prstGeom prst="rect">
                      <a:avLst/>
                    </a:prstGeom>
                    <a:noFill/>
                    <a:ln>
                      <a:noFill/>
                    </a:ln>
                  </pic:spPr>
                </pic:pic>
              </a:graphicData>
            </a:graphic>
          </wp:anchor>
        </w:drawing>
      </w:r>
    </w:p>
    <w:p>
      <w:pPr>
        <w:spacing w:line="400" w:lineRule="exact"/>
        <w:ind w:firstLine="420" w:firstLineChars="0"/>
      </w:pPr>
      <w:r>
        <w:rPr>
          <w:rFonts w:hint="default" w:cs="宋体"/>
          <w:color w:val="000000"/>
          <w:sz w:val="24"/>
        </w:rPr>
        <w:t>在Binlog处理中，需要根据交易类型匹配合适的表处理器handler，然后通过 handler 完成下面的清分条件判断和构造清分实体逻辑，使Blinog处理逻辑集中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最后，根据领域驱动设计中的充血模型思想，将Blinog解析的逻辑放在Binlog对象中，调用者BinlogParser只需要进行参数类型转换和异常处理，然后委托给Binlog处理，使得对象不仅仅是数据容器，而是包含具体的业务逻辑的领域实体。Binlog处理类图如图所示。</w:t>
      </w:r>
      <w:r>
        <w:drawing>
          <wp:anchor distT="0" distB="0" distL="114300" distR="114300" simplePos="0" relativeHeight="251682816" behindDoc="0" locked="0" layoutInCell="1" allowOverlap="1">
            <wp:simplePos x="0" y="0"/>
            <wp:positionH relativeFrom="column">
              <wp:posOffset>335280</wp:posOffset>
            </wp:positionH>
            <wp:positionV relativeFrom="paragraph">
              <wp:posOffset>-3810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6"/>
                    <a:stretch>
                      <a:fillRect/>
                    </a:stretch>
                  </pic:blipFill>
                  <pic:spPr>
                    <a:xfrm>
                      <a:off x="0" y="0"/>
                      <a:ext cx="4803775" cy="332549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的核心目标就是计算商户一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类图如图所示。</w:t>
      </w:r>
    </w:p>
    <w:p>
      <w:pPr>
        <w:spacing w:line="400" w:lineRule="exact"/>
        <w:ind w:firstLine="420" w:firstLineChars="0"/>
        <w:rPr>
          <w:rFonts w:hint="default" w:eastAsia="宋体" w:cs="宋体"/>
          <w:color w:val="000000"/>
          <w:sz w:val="24"/>
        </w:rPr>
      </w:pPr>
      <w:r>
        <w:drawing>
          <wp:anchor distT="0" distB="0" distL="114300" distR="114300" simplePos="0" relativeHeight="251681792" behindDoc="0" locked="0" layoutInCell="1" allowOverlap="1">
            <wp:simplePos x="0" y="0"/>
            <wp:positionH relativeFrom="column">
              <wp:posOffset>556260</wp:posOffset>
            </wp:positionH>
            <wp:positionV relativeFrom="paragraph">
              <wp:posOffset>82550</wp:posOffset>
            </wp:positionV>
            <wp:extent cx="4377055" cy="2191385"/>
            <wp:effectExtent l="0" t="0" r="17145" b="1841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7"/>
                    <a:stretch>
                      <a:fillRect/>
                    </a:stretch>
                  </pic:blipFill>
                  <pic:spPr>
                    <a:xfrm>
                      <a:off x="0" y="0"/>
                      <a:ext cx="4377055" cy="2191385"/>
                    </a:xfrm>
                    <a:prstGeom prst="rect">
                      <a:avLst/>
                    </a:prstGeom>
                    <a:noFill/>
                    <a:ln>
                      <a:noFill/>
                    </a:ln>
                  </pic:spPr>
                </pic:pic>
              </a:graphicData>
            </a:graphic>
          </wp:anchor>
        </w:drawing>
      </w: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作为计费统一接口，定义了清分操作calculate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判断入参是否满足计费条件和负责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计费整体的交互时顺序如图所示。</w:t>
      </w:r>
    </w:p>
    <w:p>
      <w:pPr>
        <w:spacing w:line="400" w:lineRule="exact"/>
        <w:ind w:firstLine="420" w:firstLineChars="0"/>
        <w:rPr>
          <w:rFonts w:hint="default" w:cs="宋体"/>
          <w:color w:val="000000"/>
          <w:sz w:val="24"/>
          <w:lang w:eastAsia="zh-CN"/>
        </w:rPr>
      </w:pPr>
      <w:r>
        <w:drawing>
          <wp:anchor distT="0" distB="0" distL="114300" distR="114300" simplePos="0" relativeHeight="251684864"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8"/>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CN"/>
        </w:rPr>
        <w:t xml:space="preserve">  </w:t>
      </w: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分服务传递的清分实体ClearingBillEntity抽取出ChargeCalculatorService需要的计费参数实体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计费模型，然后把交易手续费计算逻辑委托给计费模型ChargeCalculator，然后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default" w:cs="宋体"/>
          <w:color w:val="000000"/>
          <w:sz w:val="24"/>
          <w:lang w:eastAsia="zh-CN"/>
        </w:rPr>
        <w:t>ChargeCalculator模型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ChargeCalculator类图如下所示。</w:t>
      </w:r>
    </w:p>
    <w:p>
      <w:pPr>
        <w:spacing w:line="400" w:lineRule="exact"/>
        <w:ind w:firstLine="420" w:firstLineChars="0"/>
        <w:rPr>
          <w:rFonts w:hint="default" w:cs="宋体"/>
          <w:color w:val="000000"/>
          <w:sz w:val="24"/>
          <w:lang w:eastAsia="zh-CN"/>
        </w:rPr>
      </w:pPr>
      <w:r>
        <w:drawing>
          <wp:anchor distT="0" distB="0" distL="114300" distR="114300" simplePos="0" relativeHeight="251683840" behindDoc="0" locked="0" layoutInCell="1" allowOverlap="1">
            <wp:simplePos x="0" y="0"/>
            <wp:positionH relativeFrom="column">
              <wp:posOffset>507365</wp:posOffset>
            </wp:positionH>
            <wp:positionV relativeFrom="paragraph">
              <wp:posOffset>144145</wp:posOffset>
            </wp:positionV>
            <wp:extent cx="4732020" cy="3570605"/>
            <wp:effectExtent l="0" t="0" r="17780" b="10795"/>
            <wp:wrapTopAndBottom/>
            <wp:docPr id="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5"/>
                    <pic:cNvPicPr>
                      <a:picLocks noChangeAspect="1"/>
                    </pic:cNvPicPr>
                  </pic:nvPicPr>
                  <pic:blipFill>
                    <a:blip r:embed="rId59"/>
                    <a:stretch>
                      <a:fillRect/>
                    </a:stretch>
                  </pic:blipFill>
                  <pic:spPr>
                    <a:xfrm>
                      <a:off x="0" y="0"/>
                      <a:ext cx="4732020" cy="3570605"/>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ChargeCalculator领域模型包含一个分组的子项计算器map，用来做缓存。其中的calculate方法被</w:t>
      </w:r>
      <w:r>
        <w:rPr>
          <w:rFonts w:hint="default" w:cs="宋体"/>
          <w:color w:val="000000"/>
          <w:sz w:val="24"/>
          <w:lang w:eastAsia="zh-CN"/>
        </w:rPr>
        <w:t>ChargeCalculatorService调用，接受计费参数对象TradeInfo，返回一个费项计费列表。每个费项列表值对象FeeCalItem根据费项配置FeeConf、该费项金额feeAount和币种组成。费项配置值对象FeeConf由该费项编码feeCode、商户配置ID configId 和费项币种组成。费项计算器由三部分组成，分别是费项配置FeeConf、计费匹配器TradeMatcher和计算器IComputer。计费配置器中的match方法根据参数中的产品类型、交易类型、支付类型和币种进行匹配，匹配成功才进行计算。计算器根据配置中的费基、费率、最小费用和最大费用计费，而具体的计算方式由子类决定。BinaryLinarComputer 表示按照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关系目标对象的创建逻辑和底层数据库存储和映射相关的细节，保证了领域逻辑的独立性。ChargeCalculatorRepository首先根据商户id查内存缓存，如果缓存命中，直接返回商户计费模型，缓存过期时间设置为1分钟；如果缓存未命中则通过查询商户计费配置，获取商户所有的配置对象ChargeConfigEntity，然后根据配置构造子项计算器SubitemComputer，再把子项计算器添加到计费模型中，最后更新缓存并返回ChargeCalculator计费模型。ChargeCalculator添加子项计算器是根据GroupKey进行分组，把相同分组的子项计算器添加到计费实体map中。仓库获取计费模型ChargeCalculator的活动图如下。</w:t>
      </w: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drawing>
          <wp:anchor distT="0" distB="0" distL="114300" distR="114300" simplePos="0" relativeHeight="251685888" behindDoc="0" locked="0" layoutInCell="1" allowOverlap="1">
            <wp:simplePos x="0" y="0"/>
            <wp:positionH relativeFrom="column">
              <wp:posOffset>1798320</wp:posOffset>
            </wp:positionH>
            <wp:positionV relativeFrom="paragraph">
              <wp:posOffset>5080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0"/>
                    <a:stretch>
                      <a:fillRect/>
                    </a:stretch>
                  </pic:blipFill>
                  <pic:spPr>
                    <a:xfrm>
                      <a:off x="0" y="0"/>
                      <a:ext cx="2430780" cy="3863340"/>
                    </a:xfrm>
                    <a:prstGeom prst="rect">
                      <a:avLst/>
                    </a:prstGeom>
                    <a:noFill/>
                    <a:ln>
                      <a:noFill/>
                    </a:ln>
                  </pic:spPr>
                </pic:pic>
              </a:graphicData>
            </a:graphic>
          </wp:anchor>
        </w:drawing>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ind w:firstLine="420" w:firstLineChars="0"/>
        <w:jc w:val="both"/>
        <w:outlineLvl w:val="9"/>
        <w:rPr>
          <w:rFonts w:hint="default"/>
        </w:rPr>
      </w:pPr>
      <w:r>
        <w:rPr>
          <w:rFonts w:hint="default" w:eastAsia="宋体" w:cs="宋体"/>
          <w:color w:val="000000"/>
          <w:sz w:val="24"/>
        </w:rPr>
        <w:t>根据概要设计中的数据流图，计费是按逐笔进行计费的，一笔交易的计算的结果是按照费项粒度保存在清分表中。比如，商户支付了100元的交易金额，平台根据配置需要收交易手续费、分期费、税费，并计算净额，如图所示：</w:t>
      </w:r>
      <w:r>
        <w:drawing>
          <wp:inline distT="0" distB="0" distL="114300" distR="114300">
            <wp:extent cx="3834765" cy="1740535"/>
            <wp:effectExtent l="0" t="0" r="635" b="12065"/>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1"/>
                    <a:stretch>
                      <a:fillRect/>
                    </a:stretch>
                  </pic:blipFill>
                  <pic:spPr>
                    <a:xfrm>
                      <a:off x="0" y="0"/>
                      <a:ext cx="3834765" cy="1740535"/>
                    </a:xfrm>
                    <a:prstGeom prst="rect">
                      <a:avLst/>
                    </a:prstGeom>
                    <a:noFill/>
                    <a:ln>
                      <a:noFill/>
                    </a:ln>
                  </pic:spPr>
                </pic:pic>
              </a:graphicData>
            </a:graphic>
          </wp:inline>
        </w:drawing>
      </w:r>
    </w:p>
    <w:p>
      <w:pPr>
        <w:widowControl/>
        <w:spacing w:before="240" w:after="120"/>
        <w:ind w:firstLine="420" w:firstLineChars="0"/>
        <w:jc w:val="both"/>
        <w:outlineLvl w:val="9"/>
        <w:rPr>
          <w:rFonts w:hint="default" w:eastAsia="宋体"/>
          <w:sz w:val="24"/>
          <w:szCs w:val="24"/>
        </w:rPr>
      </w:pPr>
      <w:r>
        <w:rPr>
          <w:rFonts w:hint="default" w:eastAsia="宋体"/>
          <w:sz w:val="24"/>
          <w:szCs w:val="24"/>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default"/>
        </w:rPr>
      </w:pPr>
      <w:r>
        <w:rPr>
          <w:rFonts w:hint="default" w:eastAsia="宋体"/>
          <w:sz w:val="24"/>
          <w:szCs w:val="24"/>
        </w:rPr>
        <w:t>汇总流程主要分为两大部分，第一部分是创建用于汇总费项的结算明细单号DetailId，第二部分为费项汇总部分。整体汇总流程状态图如下：</w:t>
      </w:r>
      <w:r>
        <w:drawing>
          <wp:inline distT="0" distB="0" distL="114300" distR="114300">
            <wp:extent cx="1399540" cy="3436620"/>
            <wp:effectExtent l="0" t="0" r="22860" b="17780"/>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2"/>
                    <a:stretch>
                      <a:fillRect/>
                    </a:stretch>
                  </pic:blipFill>
                  <pic:spPr>
                    <a:xfrm>
                      <a:off x="0" y="0"/>
                      <a:ext cx="1399540" cy="3436620"/>
                    </a:xfrm>
                    <a:prstGeom prst="rect">
                      <a:avLst/>
                    </a:prstGeom>
                    <a:noFill/>
                    <a:ln>
                      <a:noFill/>
                    </a:ln>
                  </pic:spPr>
                </pic:pic>
              </a:graphicData>
            </a:graphic>
          </wp:inline>
        </w:drawing>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ilvl w:val="0"/>
          <w:numId w:val="0"/>
        </w:numPr>
        <w:spacing w:before="240" w:after="120"/>
        <w:ind w:firstLine="420" w:firstLineChars="0"/>
        <w:jc w:val="both"/>
        <w:outlineLvl w:val="9"/>
        <w:rPr>
          <w:rFonts w:hint="default" w:eastAsia="宋体"/>
        </w:rPr>
      </w:pPr>
      <w:r>
        <w:rPr>
          <w:rFonts w:hint="default" w:eastAsia="宋体"/>
          <w:sz w:val="24"/>
          <w:szCs w:val="24"/>
        </w:rPr>
        <w:t>在汇总这个流程中，最核心的部分就是如何创建汇总详情单，下面将逐一介绍汇总模型类图和汇总时序图，汇总类图如下：</w:t>
      </w:r>
      <w:r>
        <w:drawing>
          <wp:inline distT="0" distB="0" distL="114300" distR="114300">
            <wp:extent cx="5278120" cy="3181350"/>
            <wp:effectExtent l="0" t="0" r="5080" b="1905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3"/>
                    <a:stretch>
                      <a:fillRect/>
                    </a:stretch>
                  </pic:blipFill>
                  <pic:spPr>
                    <a:xfrm>
                      <a:off x="0" y="0"/>
                      <a:ext cx="5278120" cy="3181350"/>
                    </a:xfrm>
                    <a:prstGeom prst="rect">
                      <a:avLst/>
                    </a:prstGeom>
                    <a:noFill/>
                    <a:ln>
                      <a:noFill/>
                    </a:ln>
                  </pic:spPr>
                </pic:pic>
              </a:graphicData>
            </a:graphic>
          </wp:inline>
        </w:drawing>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由图可知，SummaryModel为领域模型中的聚合根，SettleConfig为实体，SummaryId、SummaryInfo和SummaryStarted为值对象。下面分别分析每个类的主要职责。</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完整的创建汇总单号DetailId的流程图如下：</w:t>
      </w:r>
      <w:r>
        <w:drawing>
          <wp:inline distT="0" distB="0" distL="114300" distR="114300">
            <wp:extent cx="5271770" cy="4232910"/>
            <wp:effectExtent l="0" t="0" r="11430" b="889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4"/>
                    <a:stretch>
                      <a:fillRect/>
                    </a:stretch>
                  </pic:blipFill>
                  <pic:spPr>
                    <a:xfrm>
                      <a:off x="0" y="0"/>
                      <a:ext cx="5271770" cy="4232910"/>
                    </a:xfrm>
                    <a:prstGeom prst="rect">
                      <a:avLst/>
                    </a:prstGeom>
                    <a:noFill/>
                    <a:ln>
                      <a:noFill/>
                    </a:ln>
                  </pic:spPr>
                </pic:pic>
              </a:graphicData>
            </a:graphic>
          </wp:inline>
        </w:drawing>
      </w:r>
    </w:p>
    <w:p>
      <w:pPr>
        <w:widowControl/>
        <w:numPr>
          <w:ilvl w:val="0"/>
          <w:numId w:val="0"/>
        </w:numPr>
        <w:spacing w:before="240" w:after="120"/>
        <w:ind w:firstLine="420" w:firstLineChars="0"/>
        <w:jc w:val="left"/>
        <w:outlineLvl w:val="9"/>
        <w:rPr>
          <w:rFonts w:hint="default" w:eastAsia="宋体"/>
        </w:rPr>
      </w:pPr>
      <w:r>
        <w:rPr>
          <w:rFonts w:hint="default" w:eastAsia="宋体"/>
          <w:sz w:val="24"/>
          <w:szCs w:val="32"/>
        </w:rPr>
        <w:t>清算汇总首先需要获取结算详情单号DetailId，即通过结算服务SettleService获取。</w:t>
      </w:r>
    </w:p>
    <w:p>
      <w:pPr>
        <w:widowControl/>
        <w:numPr>
          <w:ilvl w:val="0"/>
          <w:numId w:val="0"/>
        </w:numPr>
        <w:spacing w:before="240" w:after="120"/>
        <w:jc w:val="both"/>
        <w:outlineLvl w:val="9"/>
        <w:rPr>
          <w:rFonts w:hint="default" w:eastAsia="宋体"/>
          <w:sz w:val="24"/>
          <w:szCs w:val="32"/>
        </w:rPr>
      </w:pPr>
      <w:r>
        <w:rPr>
          <w:rFonts w:hint="default" w:eastAsia="宋体"/>
          <w:sz w:val="24"/>
          <w:szCs w:val="32"/>
        </w:rPr>
        <w:t>结算服务根据领域驱动设计，自身不负责具体逻辑处理，而是将获取DetailId封装在汇总模型中，通过构造SummaryModel获取DetailId。</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2"/>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default" w:eastAsia="宋体" w:cs="宋体"/>
          <w:color w:val="000000"/>
          <w:sz w:val="24"/>
        </w:rPr>
      </w:pPr>
      <w:r>
        <w:rPr>
          <w:rFonts w:hint="default" w:eastAsia="宋体" w:cs="宋体"/>
          <w:color w:val="000000"/>
          <w:sz w:val="24"/>
        </w:rPr>
        <w:t>XXL-JOB定时任务触发创建结算单创建流程，将某个商户结算周期内所有结算详情单绑定并汇总到该结算单中。结算单创建活动图如下：</w:t>
      </w:r>
    </w:p>
    <w:p>
      <w:pPr>
        <w:numPr>
          <w:ilvl w:val="0"/>
          <w:numId w:val="23"/>
        </w:numPr>
        <w:spacing w:line="400" w:lineRule="exact"/>
        <w:rPr>
          <w:rFonts w:hint="default" w:eastAsia="宋体" w:cs="宋体"/>
          <w:color w:val="000000"/>
          <w:sz w:val="24"/>
        </w:rPr>
      </w:pPr>
      <w:r>
        <w:drawing>
          <wp:anchor distT="0" distB="0" distL="114300" distR="114300" simplePos="0" relativeHeight="251687936" behindDoc="0" locked="0" layoutInCell="1" allowOverlap="1">
            <wp:simplePos x="0" y="0"/>
            <wp:positionH relativeFrom="column">
              <wp:posOffset>1577340</wp:posOffset>
            </wp:positionH>
            <wp:positionV relativeFrom="paragraph">
              <wp:posOffset>81280</wp:posOffset>
            </wp:positionV>
            <wp:extent cx="1939925" cy="3931285"/>
            <wp:effectExtent l="0" t="0" r="15875" b="571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5"/>
                    <a:stretch>
                      <a:fillRect/>
                    </a:stretch>
                  </pic:blipFill>
                  <pic:spPr>
                    <a:xfrm>
                      <a:off x="0" y="0"/>
                      <a:ext cx="1939925" cy="3931285"/>
                    </a:xfrm>
                    <a:prstGeom prst="rect">
                      <a:avLst/>
                    </a:prstGeom>
                    <a:noFill/>
                    <a:ln>
                      <a:noFill/>
                    </a:ln>
                  </pic:spPr>
                </pic:pic>
              </a:graphicData>
            </a:graphic>
          </wp:anchor>
        </w:drawing>
      </w:r>
      <w:r>
        <w:rPr>
          <w:rFonts w:hint="default" w:eastAsia="宋体" w:cs="宋体"/>
          <w:color w:val="000000"/>
          <w:sz w:val="24"/>
        </w:rPr>
        <w:t>XXL-JOB每小时触发结算单创建任务。</w:t>
      </w:r>
    </w:p>
    <w:p>
      <w:pPr>
        <w:numPr>
          <w:ilvl w:val="0"/>
          <w:numId w:val="23"/>
        </w:numPr>
        <w:spacing w:line="400" w:lineRule="exact"/>
        <w:rPr>
          <w:rFonts w:hint="default" w:eastAsia="宋体" w:cs="宋体"/>
          <w:color w:val="000000"/>
          <w:sz w:val="24"/>
        </w:rPr>
      </w:pPr>
      <w:r>
        <w:rPr>
          <w:rFonts w:hint="default" w:eastAsia="宋体" w:cs="宋体"/>
          <w:color w:val="000000"/>
          <w:sz w:val="24"/>
        </w:rPr>
        <w:t>通过结算配置查找所有激活商户</w:t>
      </w:r>
    </w:p>
    <w:p>
      <w:pPr>
        <w:numPr>
          <w:ilvl w:val="0"/>
          <w:numId w:val="23"/>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p>
    <w:p>
      <w:pPr>
        <w:numPr>
          <w:ilvl w:val="0"/>
          <w:numId w:val="23"/>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p>
    <w:p>
      <w:pPr>
        <w:numPr>
          <w:ilvl w:val="0"/>
          <w:numId w:val="23"/>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p>
    <w:p>
      <w:pPr>
        <w:numPr>
          <w:ilvl w:val="0"/>
          <w:numId w:val="23"/>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p>
    <w:p>
      <w:pPr>
        <w:numPr>
          <w:ilvl w:val="0"/>
          <w:numId w:val="23"/>
        </w:numPr>
        <w:spacing w:line="400" w:lineRule="exact"/>
        <w:rPr>
          <w:rFonts w:hint="default" w:eastAsia="宋体" w:cs="宋体"/>
          <w:color w:val="000000"/>
          <w:sz w:val="24"/>
        </w:rPr>
      </w:pPr>
      <w:r>
        <w:rPr>
          <w:rFonts w:hint="default" w:eastAsia="宋体" w:cs="宋体"/>
          <w:color w:val="000000"/>
          <w:sz w:val="22"/>
          <w:szCs w:val="22"/>
        </w:rPr>
        <w:t>在构造</w:t>
      </w:r>
      <w:r>
        <w:rPr>
          <w:rFonts w:hint="default" w:eastAsia="宋体" w:cs="宋体"/>
          <w:color w:val="000000"/>
          <w:sz w:val="24"/>
        </w:rPr>
        <w:t>SettleBillInit中</w:t>
      </w:r>
      <w:r>
        <w:rPr>
          <w:rFonts w:hint="default" w:eastAsia="宋体" w:cs="宋体"/>
          <w:color w:val="000000"/>
          <w:sz w:val="22"/>
          <w:szCs w:val="22"/>
        </w:rPr>
        <w:t>判断是否符合结算单创建规则：不能同时存在两个结算单，且上一个结算单状态必须处于资金处理状态。</w:t>
      </w:r>
    </w:p>
    <w:p>
      <w:pPr>
        <w:numPr>
          <w:ilvl w:val="0"/>
          <w:numId w:val="0"/>
        </w:numPr>
        <w:spacing w:line="400" w:lineRule="exact"/>
        <w:ind w:firstLine="420" w:firstLineChars="0"/>
        <w:rPr>
          <w:rFonts w:hint="default" w:eastAsia="宋体" w:cs="宋体"/>
          <w:color w:val="000000"/>
          <w:sz w:val="22"/>
          <w:szCs w:val="22"/>
        </w:rPr>
      </w:pPr>
      <w:r>
        <w:rPr>
          <w:rFonts w:hint="default" w:eastAsia="宋体" w:cs="宋体"/>
          <w:color w:val="000000"/>
          <w:sz w:val="22"/>
          <w:szCs w:val="22"/>
        </w:rPr>
        <w:t>结算单创建模型相关类图如图所示：</w:t>
      </w:r>
    </w:p>
    <w:p>
      <w:pPr>
        <w:numPr>
          <w:ilvl w:val="0"/>
          <w:numId w:val="0"/>
        </w:numPr>
        <w:spacing w:line="400" w:lineRule="exact"/>
        <w:ind w:firstLine="420" w:firstLineChars="0"/>
        <w:rPr>
          <w:rFonts w:hint="default" w:eastAsia="宋体" w:cs="宋体"/>
          <w:color w:val="000000"/>
          <w:sz w:val="24"/>
        </w:rPr>
      </w:pPr>
      <w:r>
        <w:drawing>
          <wp:anchor distT="0" distB="0" distL="114300" distR="114300" simplePos="0" relativeHeight="251686912" behindDoc="0" locked="0" layoutInCell="1" allowOverlap="1">
            <wp:simplePos x="0" y="0"/>
            <wp:positionH relativeFrom="column">
              <wp:posOffset>71755</wp:posOffset>
            </wp:positionH>
            <wp:positionV relativeFrom="paragraph">
              <wp:posOffset>60325</wp:posOffset>
            </wp:positionV>
            <wp:extent cx="5274310" cy="3231515"/>
            <wp:effectExtent l="0" t="0" r="8890" b="19685"/>
            <wp:wrapTopAndBottom/>
            <wp:docPr id="1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pic:cNvPicPr>
                      <a:picLocks noChangeAspect="1"/>
                    </pic:cNvPicPr>
                  </pic:nvPicPr>
                  <pic:blipFill>
                    <a:blip r:embed="rId66"/>
                    <a:stretch>
                      <a:fillRect/>
                    </a:stretch>
                  </pic:blipFill>
                  <pic:spPr>
                    <a:xfrm>
                      <a:off x="0" y="0"/>
                      <a:ext cx="5274310" cy="3231515"/>
                    </a:xfrm>
                    <a:prstGeom prst="rect">
                      <a:avLst/>
                    </a:prstGeom>
                    <a:noFill/>
                    <a:ln>
                      <a:noFill/>
                    </a:ln>
                  </pic:spPr>
                </pic:pic>
              </a:graphicData>
            </a:graphic>
          </wp:anchor>
        </w:drawing>
      </w:r>
    </w:p>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default" w:eastAsia="宋体" w:cs="宋体"/>
          <w:color w:val="000000"/>
          <w:sz w:val="24"/>
        </w:rPr>
      </w:pPr>
      <w:r>
        <w:rPr>
          <w:rFonts w:hint="default" w:eastAsia="宋体" w:cs="宋体"/>
          <w:color w:val="000000"/>
          <w:sz w:val="24"/>
        </w:rPr>
        <w:t>在创建结算单流程中，核心是将交易时间转化为结算时间，即getSettleTime函数。下面将通过伪代码分析该函数内部逻辑：</w:t>
      </w:r>
    </w:p>
    <w:p>
      <w:pPr>
        <w:spacing w:line="400" w:lineRule="exact"/>
        <w:rPr>
          <w:rFonts w:hint="default" w:eastAsia="宋体" w:cs="宋体"/>
          <w:color w:val="000000"/>
          <w:sz w:val="24"/>
        </w:rPr>
      </w:pPr>
      <w:r>
        <w:rPr>
          <w:rFonts w:hint="default" w:eastAsia="宋体" w:cs="宋体"/>
          <w:color w:val="000000"/>
          <w:sz w:val="24"/>
        </w:rPr>
        <w:t>输入：交易时间transTime</w:t>
      </w:r>
    </w:p>
    <w:p>
      <w:pPr>
        <w:spacing w:line="400" w:lineRule="exact"/>
        <w:rPr>
          <w:rFonts w:hint="default" w:eastAsia="宋体" w:cs="宋体"/>
          <w:color w:val="000000"/>
          <w:sz w:val="24"/>
        </w:rPr>
      </w:pPr>
      <w:r>
        <w:rPr>
          <w:rFonts w:hint="default" w:eastAsia="宋体" w:cs="宋体"/>
          <w:color w:val="000000"/>
          <w:sz w:val="24"/>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rPr>
          <w:rFonts w:hint="default" w:eastAsia="宋体" w:cs="宋体"/>
          <w:color w:val="000000"/>
          <w:sz w:val="24"/>
        </w:rPr>
      </w:pPr>
    </w:p>
    <w:p>
      <w:pPr>
        <w:spacing w:line="400" w:lineRule="exact"/>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spacing w:line="400" w:lineRule="exact"/>
        <w:rPr>
          <w:rFonts w:hint="default" w:eastAsia="宋体" w:cs="宋体"/>
          <w:color w:val="000000"/>
          <w:sz w:val="24"/>
        </w:rPr>
      </w:pPr>
    </w:p>
    <w:p>
      <w:pPr>
        <w:spacing w:line="400" w:lineRule="exact"/>
        <w:rPr>
          <w:rFonts w:hint="default" w:eastAsia="宋体" w:cs="宋体"/>
          <w:color w:val="000000"/>
          <w:sz w:val="24"/>
        </w:rPr>
      </w:pP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default" w:eastAsia="宋体" w:cs="宋体"/>
          <w:color w:val="000000"/>
          <w:sz w:val="24"/>
        </w:rPr>
      </w:pPr>
      <w:r>
        <w:rPr>
          <w:rFonts w:hint="default" w:eastAsia="宋体" w:cs="宋体"/>
          <w:color w:val="000000"/>
          <w:sz w:val="24"/>
        </w:rPr>
        <w:t>创建完结算单后，需要将汇总时间段内的所有结算详情单绑定到刚刚创建的结算单上，方便后续汇总轧差。绑定结算详情单活动图如下所示：</w:t>
      </w:r>
    </w:p>
    <w:p>
      <w:pPr>
        <w:numPr>
          <w:ilvl w:val="0"/>
          <w:numId w:val="24"/>
        </w:numPr>
        <w:spacing w:line="400" w:lineRule="exact"/>
        <w:ind w:firstLine="420" w:firstLineChars="0"/>
        <w:rPr>
          <w:rFonts w:hint="default" w:eastAsia="宋体" w:cs="宋体"/>
          <w:color w:val="000000"/>
          <w:sz w:val="24"/>
        </w:rPr>
      </w:pPr>
      <w:r>
        <w:drawing>
          <wp:anchor distT="0" distB="0" distL="118745" distR="118745" simplePos="0" relativeHeight="251688960" behindDoc="0" locked="0" layoutInCell="1" allowOverlap="1">
            <wp:simplePos x="0" y="0"/>
            <wp:positionH relativeFrom="column">
              <wp:posOffset>1652270</wp:posOffset>
            </wp:positionH>
            <wp:positionV relativeFrom="paragraph">
              <wp:posOffset>69850</wp:posOffset>
            </wp:positionV>
            <wp:extent cx="2084705" cy="4170045"/>
            <wp:effectExtent l="0" t="0" r="23495" b="20955"/>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7"/>
                    <a:stretch>
                      <a:fillRect/>
                    </a:stretch>
                  </pic:blipFill>
                  <pic:spPr>
                    <a:xfrm>
                      <a:off x="0" y="0"/>
                      <a:ext cx="2084705" cy="4170045"/>
                    </a:xfrm>
                    <a:prstGeom prst="rect">
                      <a:avLst/>
                    </a:prstGeom>
                    <a:noFill/>
                    <a:ln>
                      <a:noFill/>
                    </a:ln>
                  </pic:spPr>
                </pic:pic>
              </a:graphicData>
            </a:graphic>
          </wp:anchor>
        </w:drawing>
      </w: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4"/>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5"/>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5"/>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5"/>
        </w:numPr>
        <w:spacing w:line="400" w:lineRule="exact"/>
        <w:ind w:left="420" w:leftChars="0" w:firstLine="420" w:firstLineChars="0"/>
        <w:rPr>
          <w:rFonts w:hint="default" w:eastAsia="宋体" w:cs="宋体"/>
          <w:color w:val="000000"/>
          <w:sz w:val="24"/>
          <w:lang w:eastAsia="zh-Hans"/>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0"/>
        </w:numPr>
        <w:spacing w:line="400" w:lineRule="exact"/>
        <w:ind w:left="840" w:leftChars="0" w:firstLine="420" w:firstLineChars="0"/>
        <w:rPr>
          <w:rFonts w:hint="default" w:eastAsia="宋体" w:cs="宋体"/>
          <w:color w:val="000000"/>
          <w:sz w:val="24"/>
        </w:rPr>
      </w:pP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4"/>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4"/>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6"/>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6"/>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6"/>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6"/>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结算单绑定模型</w:t>
      </w:r>
      <w:r>
        <w:rPr>
          <w:rFonts w:hint="default" w:cs="宋体"/>
          <w:color w:val="000000"/>
          <w:sz w:val="24"/>
          <w:lang w:eastAsia="zh-Hans"/>
        </w:rPr>
        <w:t xml:space="preserve">BillModel </w:t>
      </w:r>
      <w:r>
        <w:rPr>
          <w:rFonts w:hint="eastAsia" w:cs="宋体"/>
          <w:color w:val="000000"/>
          <w:sz w:val="24"/>
          <w:lang w:val="en-US" w:eastAsia="zh-Hans"/>
        </w:rPr>
        <w:t>类图如下：</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1204595</wp:posOffset>
            </wp:positionH>
            <wp:positionV relativeFrom="paragraph">
              <wp:posOffset>26035</wp:posOffset>
            </wp:positionV>
            <wp:extent cx="3545205" cy="3721100"/>
            <wp:effectExtent l="0" t="0" r="10795" b="12700"/>
            <wp:wrapNone/>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8"/>
                    <a:stretch>
                      <a:fillRect/>
                    </a:stretch>
                  </pic:blipFill>
                  <pic:spPr>
                    <a:xfrm>
                      <a:off x="0" y="0"/>
                      <a:ext cx="3545205" cy="3721100"/>
                    </a:xfrm>
                    <a:prstGeom prst="rect">
                      <a:avLst/>
                    </a:prstGeom>
                    <a:noFill/>
                    <a:ln>
                      <a:noFill/>
                    </a:ln>
                  </pic:spPr>
                </pic:pic>
              </a:graphicData>
            </a:graphic>
          </wp:anchor>
        </w:drawing>
      </w:r>
    </w:p>
    <w:p>
      <w:pPr>
        <w:widowControl w:val="0"/>
        <w:numPr>
          <w:ilvl w:val="0"/>
          <w:numId w:val="0"/>
        </w:numPr>
        <w:spacing w:line="400" w:lineRule="exact"/>
        <w:jc w:val="both"/>
        <w:rPr>
          <w:rFonts w:hint="default" w:cs="宋体"/>
          <w:color w:val="000000"/>
          <w:sz w:val="24"/>
          <w:lang w:val="en-US" w:eastAsia="zh-Hans"/>
        </w:rPr>
      </w:pPr>
    </w:p>
    <w:p>
      <w:pPr>
        <w:widowControl w:val="0"/>
        <w:numPr>
          <w:ilvl w:val="0"/>
          <w:numId w:val="0"/>
        </w:numPr>
        <w:spacing w:line="400" w:lineRule="exact"/>
        <w:jc w:val="both"/>
        <w:rPr>
          <w:rFonts w:hint="default" w:eastAsia="宋体" w:cs="宋体"/>
          <w:color w:val="000000"/>
          <w:sz w:val="24"/>
        </w:rPr>
      </w:pPr>
    </w:p>
    <w:p>
      <w:pPr>
        <w:spacing w:line="400" w:lineRule="exact"/>
        <w:ind w:firstLine="420" w:firstLineChars="0"/>
        <w:rPr>
          <w:rFonts w:hint="default" w:eastAsia="宋体" w:cs="宋体"/>
          <w:color w:val="000000"/>
          <w:sz w:val="24"/>
        </w:rPr>
      </w:pPr>
    </w:p>
    <w:p>
      <w:pPr>
        <w:spacing w:line="400" w:lineRule="exact"/>
        <w:ind w:firstLine="420" w:firstLineChars="0"/>
        <w:rPr>
          <w:rFonts w:hint="default" w:eastAsia="宋体" w:cs="宋体"/>
          <w:color w:val="000000"/>
          <w:sz w:val="24"/>
        </w:rPr>
        <w:sectPr>
          <w:headerReference r:id="rId28" w:type="first"/>
          <w:headerReference r:id="rId27" w:type="default"/>
          <w:footerReference r:id="rId29" w:type="default"/>
          <w:footnotePr>
            <w:numFmt w:val="chicago"/>
          </w:footnotePr>
          <w:pgSz w:w="11906" w:h="16838"/>
          <w:pgMar w:top="1440" w:right="1797" w:bottom="1440" w:left="1797" w:header="851" w:footer="992" w:gutter="0"/>
          <w:cols w:space="0" w:num="1"/>
          <w:titlePg/>
          <w:docGrid w:type="lines" w:linePitch="312" w:charSpace="0"/>
        </w:sectPr>
      </w:pPr>
    </w:p>
    <w:p>
      <w:pPr>
        <w:spacing w:line="400" w:lineRule="exact"/>
        <w:ind w:firstLine="480" w:firstLineChars="200"/>
        <w:rPr>
          <w:rFonts w:hint="eastAsia" w:eastAsia="宋体" w:cs="宋体"/>
          <w:color w:val="000000"/>
          <w:sz w:val="24"/>
          <w:lang w:val="en-US" w:eastAsia="zh-Hans"/>
        </w:rPr>
      </w:pPr>
      <w:bookmarkStart w:id="41" w:name="_Toc10738"/>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spacing w:line="400" w:lineRule="exact"/>
        <w:ind w:firstLine="480" w:firstLineChars="200"/>
        <w:rPr>
          <w:rFonts w:hint="eastAsia" w:eastAsia="宋体" w:cs="宋体"/>
          <w:color w:val="000000"/>
          <w:sz w:val="24"/>
          <w:lang w:val="en-US" w:eastAsia="zh-Hans"/>
        </w:rPr>
      </w:pP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eastAsia="宋体"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每小时扫描结算表，对满足结算条件的结算单进行结算处理流程。结算流程活动图如下所示：</w:t>
      </w:r>
    </w:p>
    <w:p>
      <w:pPr>
        <w:numPr>
          <w:ilvl w:val="0"/>
          <w:numId w:val="27"/>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1400810</wp:posOffset>
            </wp:positionH>
            <wp:positionV relativeFrom="paragraph">
              <wp:posOffset>25400</wp:posOffset>
            </wp:positionV>
            <wp:extent cx="2113915" cy="3822065"/>
            <wp:effectExtent l="0" t="0" r="19685" b="13335"/>
            <wp:wrapTopAndBottom/>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9"/>
                    <a:stretch>
                      <a:fillRect/>
                    </a:stretch>
                  </pic:blipFill>
                  <pic:spPr>
                    <a:xfrm>
                      <a:off x="0" y="0"/>
                      <a:ext cx="2113915" cy="3822065"/>
                    </a:xfrm>
                    <a:prstGeom prst="rect">
                      <a:avLst/>
                    </a:prstGeom>
                    <a:noFill/>
                    <a:ln>
                      <a:noFill/>
                    </a:ln>
                  </pic:spPr>
                </pic:pic>
              </a:graphicData>
            </a:graphic>
          </wp:anchor>
        </w:drawing>
      </w: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7"/>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p>
    <w:p>
      <w:pPr>
        <w:numPr>
          <w:ilvl w:val="0"/>
          <w:numId w:val="0"/>
        </w:numPr>
        <w:spacing w:line="400" w:lineRule="exact"/>
        <w:rPr>
          <w:rFonts w:hint="eastAsia"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9744" behindDoc="0" locked="0" layoutInCell="1" allowOverlap="1">
            <wp:simplePos x="0" y="0"/>
            <wp:positionH relativeFrom="column">
              <wp:posOffset>1269365</wp:posOffset>
            </wp:positionH>
            <wp:positionV relativeFrom="paragraph">
              <wp:posOffset>316230</wp:posOffset>
            </wp:positionV>
            <wp:extent cx="2934970" cy="3777615"/>
            <wp:effectExtent l="0" t="0" r="11430" b="698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0"/>
                    <a:stretch>
                      <a:fillRect/>
                    </a:stretch>
                  </pic:blipFill>
                  <pic:spPr>
                    <a:xfrm>
                      <a:off x="0" y="0"/>
                      <a:ext cx="2934970" cy="3777615"/>
                    </a:xfrm>
                    <a:prstGeom prst="rect">
                      <a:avLst/>
                    </a:prstGeom>
                    <a:noFill/>
                    <a:ln>
                      <a:noFill/>
                    </a:ln>
                  </pic:spPr>
                </pic:pic>
              </a:graphicData>
            </a:graphic>
          </wp:anchor>
        </w:drawing>
      </w:r>
      <w:r>
        <w:rPr>
          <w:rFonts w:hint="eastAsia" w:eastAsia="宋体" w:cs="宋体"/>
          <w:color w:val="000000"/>
          <w:sz w:val="24"/>
          <w:lang w:val="en-US" w:eastAsia="zh-Hans"/>
        </w:rPr>
        <w:t>结算流程通过职责链设计模式实现，具体类图如下：</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widowControl w:val="0"/>
        <w:numPr>
          <w:ilvl w:val="0"/>
          <w:numId w:val="0"/>
        </w:numPr>
        <w:spacing w:line="400" w:lineRule="exact"/>
        <w:jc w:val="both"/>
        <w:rPr>
          <w:rFonts w:hint="default" w:eastAsia="宋体" w:cs="宋体"/>
          <w:color w:val="000000"/>
          <w:sz w:val="24"/>
          <w:lang w:val="en-US" w:eastAsia="zh-Hans"/>
        </w:rPr>
      </w:pP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下图所示：</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329565</wp:posOffset>
            </wp:positionH>
            <wp:positionV relativeFrom="paragraph">
              <wp:posOffset>58420</wp:posOffset>
            </wp:positionV>
            <wp:extent cx="4588510" cy="2707640"/>
            <wp:effectExtent l="0" t="0" r="8890" b="10160"/>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71"/>
                    <a:stretch>
                      <a:fillRect/>
                    </a:stretch>
                  </pic:blipFill>
                  <pic:spPr>
                    <a:xfrm>
                      <a:off x="0" y="0"/>
                      <a:ext cx="4588510" cy="2707640"/>
                    </a:xfrm>
                    <a:prstGeom prst="rect">
                      <a:avLst/>
                    </a:prstGeom>
                    <a:noFill/>
                    <a:ln>
                      <a:noFill/>
                    </a:ln>
                  </pic:spPr>
                </pic:pic>
              </a:graphicData>
            </a:graphic>
          </wp:anchor>
        </w:drawing>
      </w: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完成。异常重试状态机如图所示：</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1344295</wp:posOffset>
            </wp:positionH>
            <wp:positionV relativeFrom="paragraph">
              <wp:posOffset>27305</wp:posOffset>
            </wp:positionV>
            <wp:extent cx="2635885" cy="3642995"/>
            <wp:effectExtent l="0" t="0" r="5715" b="14605"/>
            <wp:wrapNone/>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72"/>
                    <a:stretch>
                      <a:fillRect/>
                    </a:stretch>
                  </pic:blipFill>
                  <pic:spPr>
                    <a:xfrm>
                      <a:off x="0" y="0"/>
                      <a:ext cx="2635885" cy="364299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E-R关系图如图5.21所示</w:t>
      </w:r>
      <w:r>
        <w:rPr>
          <w:rFonts w:hint="eastAsia"/>
          <w:sz w:val="24"/>
          <w:lang w:eastAsia="zh-Hans"/>
        </w:rPr>
        <w:t>。</w:t>
      </w: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81792" behindDoc="0" locked="0" layoutInCell="1" allowOverlap="1">
            <wp:simplePos x="0" y="0"/>
            <wp:positionH relativeFrom="column">
              <wp:posOffset>874395</wp:posOffset>
            </wp:positionH>
            <wp:positionV relativeFrom="paragraph">
              <wp:posOffset>121285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3"/>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详细说明如表5.3所示。</w:t>
      </w:r>
    </w:p>
    <w:p>
      <w:pPr>
        <w:spacing w:before="120" w:after="120"/>
        <w:jc w:val="center"/>
        <w:rPr>
          <w:rFonts w:ascii="黑体" w:hAnsi="黑体" w:eastAsia="黑体" w:cs="黑体"/>
          <w:szCs w:val="21"/>
        </w:rPr>
      </w:pPr>
      <w:r>
        <w:rPr>
          <w:rFonts w:hint="eastAsia" w:ascii="黑体" w:hAnsi="黑体" w:eastAsia="黑体" w:cs="黑体"/>
          <w:szCs w:val="21"/>
        </w:rPr>
        <w:t xml:space="preserve">表5.3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等。详细说明如表5.4所示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before="120" w:after="120"/>
        <w:jc w:val="center"/>
        <w:rPr>
          <w:rFonts w:ascii="黑体" w:hAnsi="黑体" w:eastAsia="黑体" w:cs="黑体"/>
          <w:szCs w:val="21"/>
        </w:rPr>
      </w:pPr>
      <w:r>
        <w:rPr>
          <w:rFonts w:hint="eastAsia" w:ascii="黑体" w:hAnsi="黑体" w:eastAsia="黑体" w:cs="黑体"/>
          <w:szCs w:val="21"/>
        </w:rPr>
        <w:t xml:space="preserve">表5.4 </w:t>
      </w:r>
      <w:r>
        <w:rPr>
          <w:rFonts w:hint="eastAsia" w:ascii="黑体" w:hAnsi="黑体" w:eastAsia="黑体" w:cs="黑体"/>
          <w:szCs w:val="21"/>
          <w:lang w:val="en-US" w:eastAsia="zh-Hans"/>
        </w:rPr>
        <w:t>清分</w:t>
      </w:r>
      <w:r>
        <w:rPr>
          <w:rFonts w:hint="eastAsia" w:ascii="黑体" w:hAnsi="黑体" w:eastAsia="黑体" w:cs="黑体"/>
          <w:szCs w:val="21"/>
        </w:rPr>
        <w:t>表</w:t>
      </w:r>
    </w:p>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。详细说明如表5.5所示。</w:t>
      </w:r>
    </w:p>
    <w:p>
      <w:pPr>
        <w:spacing w:before="120" w:after="120"/>
        <w:jc w:val="center"/>
        <w:rPr>
          <w:rFonts w:cs="宋体"/>
          <w:color w:val="000000"/>
          <w:sz w:val="24"/>
        </w:rPr>
      </w:pPr>
      <w:r>
        <w:rPr>
          <w:rFonts w:hint="eastAsia" w:ascii="黑体" w:hAnsi="黑体" w:eastAsia="黑体" w:cs="黑体"/>
          <w:szCs w:val="21"/>
        </w:rPr>
        <w:t xml:space="preserve">表5.5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default"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spacing w:line="400" w:lineRule="exact"/>
        <w:rPr>
          <w:rFonts w:hint="eastAsia" w:cs="宋体"/>
          <w:color w:val="000000"/>
          <w:sz w:val="24"/>
        </w:rPr>
      </w:pPr>
    </w:p>
    <w:p>
      <w:pPr>
        <w:spacing w:line="400" w:lineRule="exact"/>
        <w:ind w:firstLine="480" w:firstLineChars="200"/>
        <w:rPr>
          <w:rFonts w:hint="eastAsia" w:cs="宋体"/>
          <w:color w:val="000000"/>
          <w:sz w:val="24"/>
        </w:rPr>
      </w:pPr>
    </w:p>
    <w:p>
      <w:pPr>
        <w:spacing w:line="400" w:lineRule="exact"/>
        <w:ind w:firstLine="480" w:firstLineChars="200"/>
        <w:rPr>
          <w:rFonts w:cs="宋体"/>
          <w:color w:val="000000"/>
          <w:sz w:val="24"/>
        </w:rPr>
      </w:pPr>
      <w:r>
        <w:rPr>
          <w:rFonts w:hint="eastAsia" w:cs="宋体"/>
          <w:color w:val="000000"/>
          <w:sz w:val="24"/>
        </w:rPr>
        <w:t>（4）</w:t>
      </w: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相关数据。其中主要属性包括ID、。详细说明如表5.6所示。</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before="120" w:after="120"/>
        <w:ind w:left="2940" w:leftChars="0" w:firstLine="420" w:firstLineChars="0"/>
        <w:jc w:val="both"/>
        <w:rPr>
          <w:rFonts w:hint="eastAsia" w:ascii="黑体" w:hAnsi="黑体" w:eastAsia="黑体" w:cs="黑体"/>
          <w:szCs w:val="21"/>
        </w:rPr>
      </w:pPr>
      <w:r>
        <w:rPr>
          <w:rFonts w:hint="eastAsia" w:ascii="黑体" w:hAnsi="黑体" w:eastAsia="黑体" w:cs="黑体"/>
          <w:szCs w:val="21"/>
        </w:rPr>
        <w:t xml:space="preserve">表5.6 </w:t>
      </w:r>
      <w:r>
        <w:rPr>
          <w:rFonts w:hint="eastAsia" w:ascii="黑体" w:hAnsi="黑体" w:eastAsia="黑体" w:cs="黑体"/>
          <w:szCs w:val="21"/>
          <w:lang w:val="en-US" w:eastAsia="zh-Hans"/>
        </w:rPr>
        <w:t>结算详情</w:t>
      </w:r>
      <w:r>
        <w:rPr>
          <w:rFonts w:hint="eastAsia" w:ascii="黑体" w:hAnsi="黑体" w:eastAsia="黑体" w:cs="黑体"/>
          <w:szCs w:val="21"/>
        </w:rPr>
        <w:t>表</w:t>
      </w:r>
    </w:p>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spacing w:before="120" w:after="120"/>
        <w:jc w:val="both"/>
        <w:rPr>
          <w:rFonts w:hint="default" w:ascii="黑体" w:hAnsi="黑体" w:eastAsia="黑体" w:cs="黑体"/>
          <w:szCs w:val="21"/>
          <w:lang w:eastAsia="zh-Hans"/>
        </w:rPr>
      </w:pPr>
    </w:p>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模型如下所示：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2816" behindDoc="0" locked="0" layoutInCell="1" allowOverlap="1">
            <wp:simplePos x="0" y="0"/>
            <wp:positionH relativeFrom="column">
              <wp:posOffset>1313180</wp:posOffset>
            </wp:positionH>
            <wp:positionV relativeFrom="paragraph">
              <wp:posOffset>76835</wp:posOffset>
            </wp:positionV>
            <wp:extent cx="2436495" cy="3098165"/>
            <wp:effectExtent l="0" t="0" r="1905" b="63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4"/>
                    <a:stretch>
                      <a:fillRect/>
                    </a:stretch>
                  </pic:blipFill>
                  <pic:spPr>
                    <a:xfrm>
                      <a:off x="0" y="0"/>
                      <a:ext cx="2436495" cy="309816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8"/>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。详细说明如表5.8所示。</w:t>
      </w:r>
    </w:p>
    <w:p>
      <w:pPr>
        <w:spacing w:before="120" w:after="120"/>
        <w:jc w:val="center"/>
        <w:rPr>
          <w:rFonts w:cs="宋体"/>
          <w:color w:val="000000"/>
          <w:sz w:val="24"/>
        </w:rPr>
      </w:pPr>
      <w:r>
        <w:rPr>
          <w:rFonts w:hint="eastAsia" w:ascii="黑体" w:hAnsi="黑体" w:eastAsia="黑体" w:cs="黑体"/>
          <w:szCs w:val="21"/>
        </w:rPr>
        <w:t>表5.8 RA信息表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8"/>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相关信息。其中主要属性包括ID、。详细说明如表5.9所示。</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center"/>
        <w:rPr>
          <w:rFonts w:hint="eastAsia" w:ascii="黑体" w:hAnsi="黑体" w:eastAsia="黑体" w:cs="黑体"/>
          <w:szCs w:val="21"/>
        </w:rPr>
      </w:pPr>
      <w:r>
        <w:rPr>
          <w:rFonts w:hint="eastAsia" w:ascii="黑体" w:hAnsi="黑体" w:eastAsia="黑体" w:cs="黑体"/>
          <w:szCs w:val="21"/>
        </w:rPr>
        <w:t xml:space="preserve">表5.9 </w:t>
      </w:r>
      <w:r>
        <w:rPr>
          <w:rFonts w:hint="eastAsia" w:ascii="黑体" w:hAnsi="黑体" w:eastAsia="黑体" w:cs="黑体"/>
          <w:szCs w:val="21"/>
          <w:lang w:val="en-US" w:eastAsia="zh-Hans"/>
        </w:rPr>
        <w:t>结算配置</w:t>
      </w:r>
      <w:r>
        <w:rPr>
          <w:rFonts w:hint="eastAsia" w:ascii="黑体" w:hAnsi="黑体" w:eastAsia="黑体" w:cs="黑体"/>
          <w:szCs w:val="21"/>
        </w:rPr>
        <w:t>表</w:t>
      </w: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bookmarkStart w:id="71" w:name="_GoBack"/>
      <w:bookmarkEnd w:id="71"/>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E-R关系图如图所示。</w:t>
      </w:r>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rPr>
        <w:drawing>
          <wp:anchor distT="0" distB="0" distL="114300" distR="114300" simplePos="0" relativeHeight="251681792" behindDoc="0" locked="0" layoutInCell="1" allowOverlap="1">
            <wp:simplePos x="0" y="0"/>
            <wp:positionH relativeFrom="column">
              <wp:posOffset>1604645</wp:posOffset>
            </wp:positionH>
            <wp:positionV relativeFrom="paragraph">
              <wp:posOffset>121920</wp:posOffset>
            </wp:positionV>
            <wp:extent cx="2204085" cy="1561465"/>
            <wp:effectExtent l="0" t="0" r="5715" b="1333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5"/>
                    <a:stretch>
                      <a:fillRect/>
                    </a:stretch>
                  </pic:blipFill>
                  <pic:spPr>
                    <a:xfrm>
                      <a:off x="0" y="0"/>
                      <a:ext cx="2204085" cy="1561465"/>
                    </a:xfrm>
                    <a:prstGeom prst="rect">
                      <a:avLst/>
                    </a:prstGeom>
                    <a:noFill/>
                    <a:ln>
                      <a:noFill/>
                    </a:ln>
                  </pic:spPr>
                </pic:pic>
              </a:graphicData>
            </a:graphic>
          </wp:anchor>
        </w:drawing>
      </w:r>
      <w:bookmarkStart w:id="46" w:name="_Toc13255"/>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详细说明如表5.8所示</w:t>
      </w:r>
    </w:p>
    <w:p>
      <w:pPr>
        <w:spacing w:line="400" w:lineRule="exact"/>
        <w:ind w:firstLine="480" w:firstLineChars="200"/>
        <w:rPr>
          <w:rFonts w:hint="eastAsia" w:ascii="宋体" w:hAnsi="宋体" w:eastAsia="宋体" w:cs="宋体"/>
          <w:color w:val="000000"/>
          <w:sz w:val="24"/>
        </w:rPr>
      </w:pP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line="400" w:lineRule="exact"/>
        <w:ind w:firstLine="480" w:firstLineChars="200"/>
        <w:rPr>
          <w:rFonts w:hint="eastAsia" w:ascii="宋体" w:hAnsi="宋体" w:eastAsia="宋体" w:cs="宋体"/>
          <w:color w:val="000000"/>
          <w:sz w:val="24"/>
        </w:rPr>
      </w:pP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31" w:type="first"/>
          <w:footerReference r:id="rId30"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ascii="黑体" w:hAnsi="宋体" w:eastAsia="黑体"/>
          <w:color w:val="000000"/>
          <w:sz w:val="28"/>
          <w:szCs w:val="28"/>
        </w:rPr>
      </w:pPr>
      <w:bookmarkStart w:id="48" w:name="_Toc24059"/>
      <w:r>
        <w:rPr>
          <w:rFonts w:hint="eastAsia" w:ascii="黑体" w:hAnsi="宋体" w:eastAsia="黑体"/>
          <w:color w:val="000000"/>
          <w:sz w:val="28"/>
          <w:szCs w:val="28"/>
        </w:rPr>
        <w:t>6.1  系统的部署实现</w:t>
      </w:r>
      <w:bookmarkEnd w:id="48"/>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29"/>
        </w:numPr>
        <w:spacing w:line="400" w:lineRule="exact"/>
        <w:ind w:firstLine="480" w:firstLineChars="200"/>
        <w:rPr>
          <w:rFonts w:cs="宋体"/>
          <w:color w:val="000000"/>
          <w:sz w:val="24"/>
        </w:rPr>
      </w:pPr>
      <w:r>
        <w:rPr>
          <w:rFonts w:hint="eastAsia"/>
          <w:sz w:val="24"/>
        </w:rPr>
        <w:t>创建/opt/v2xca目录，</w:t>
      </w:r>
      <w:r>
        <w:rPr>
          <w:rFonts w:hint="eastAsia" w:cs="宋体"/>
          <w:color w:val="000000"/>
          <w:sz w:val="24"/>
        </w:rPr>
        <w:t>解压程序压缩包至此处并使用sql文件创建数据库及各表单。而后</w:t>
      </w:r>
      <w:r>
        <w:rPr>
          <w:rFonts w:hint="eastAsia"/>
          <w:sz w:val="24"/>
        </w:rPr>
        <w:t>进入数据库配置文件所在目录，执行命令修改hibernate.cfg.xml文件中的信息</w:t>
      </w:r>
      <w:r>
        <w:rPr>
          <w:rFonts w:hint="eastAsia" w:cs="宋体"/>
          <w:color w:val="000000"/>
          <w:sz w:val="24"/>
        </w:rPr>
        <w:t>；</w:t>
      </w:r>
    </w:p>
    <w:p>
      <w:pPr>
        <w:numPr>
          <w:ilvl w:val="0"/>
          <w:numId w:val="29"/>
        </w:numPr>
        <w:spacing w:line="400" w:lineRule="exact"/>
        <w:ind w:firstLine="480" w:firstLineChars="200"/>
        <w:rPr>
          <w:rFonts w:cs="宋体"/>
          <w:color w:val="000000"/>
          <w:sz w:val="24"/>
        </w:rPr>
      </w:pPr>
      <w:r>
        <w:rPr>
          <w:rFonts w:hint="eastAsia"/>
          <w:sz w:val="24"/>
        </w:rPr>
        <w:t>执行命令进入v2x-ca-m目录，使用./start.sh命令</w:t>
      </w:r>
      <w:r>
        <w:rPr>
          <w:rFonts w:hint="eastAsia" w:cs="宋体"/>
          <w:color w:val="000000"/>
          <w:sz w:val="24"/>
        </w:rPr>
        <w:t>启动管理子系统；</w:t>
      </w:r>
      <w:r>
        <w:rPr>
          <w:rFonts w:hint="eastAsia"/>
          <w:sz w:val="24"/>
        </w:rPr>
        <w:t>执行命令进入v2x-ca-s目录，使用./startup.sh命令</w:t>
      </w:r>
      <w:r>
        <w:rPr>
          <w:rFonts w:hint="eastAsia" w:cs="宋体"/>
          <w:color w:val="000000"/>
          <w:sz w:val="24"/>
        </w:rPr>
        <w:t>启动业务子系统；</w:t>
      </w:r>
    </w:p>
    <w:p>
      <w:pPr>
        <w:numPr>
          <w:ilvl w:val="0"/>
          <w:numId w:val="29"/>
        </w:numPr>
        <w:spacing w:line="400" w:lineRule="exact"/>
        <w:ind w:firstLine="480" w:firstLineChars="200"/>
        <w:rPr>
          <w:rFonts w:cs="宋体"/>
          <w:color w:val="000000"/>
          <w:sz w:val="24"/>
        </w:rPr>
      </w:pPr>
      <w:r>
        <w:rPr>
          <w:rFonts w:hint="eastAsia"/>
          <w:sz w:val="24"/>
        </w:rPr>
        <w:t>在本地hosts文件和服务器中/etc/hosts文件中配置域名。</w:t>
      </w:r>
    </w:p>
    <w:p>
      <w:pPr>
        <w:spacing w:line="400" w:lineRule="exact"/>
        <w:ind w:firstLine="480" w:firstLineChars="200"/>
        <w:rPr>
          <w:rFonts w:cs="宋体"/>
          <w:color w:val="000000"/>
          <w:sz w:val="24"/>
        </w:rPr>
      </w:pPr>
      <w:r>
        <w:rPr>
          <w:rFonts w:hint="eastAsia" w:cs="宋体"/>
          <w:color w:val="000000"/>
          <w:sz w:val="24"/>
        </w:rPr>
        <w:t>部署完成后使用PC的Google Chrome浏览器即可通过域名访问管理页面，初次进入系统需要按指引完成激活操作，如图6.1所示。</w:t>
      </w:r>
    </w:p>
    <w:p>
      <w:pPr>
        <w:ind w:firstLine="560" w:firstLineChars="200"/>
        <w:jc w:val="center"/>
        <w:rPr>
          <w:rFonts w:cs="宋体"/>
          <w:color w:val="000000"/>
          <w:sz w:val="24"/>
        </w:rPr>
      </w:pPr>
      <w:r>
        <w:rPr>
          <w:rFonts w:hint="eastAsia" w:ascii="黑体" w:hAnsi="宋体" w:eastAsia="黑体"/>
          <w:color w:val="000000"/>
          <w:sz w:val="28"/>
          <w:szCs w:val="28"/>
        </w:rPr>
        <w:drawing>
          <wp:inline distT="0" distB="0" distL="114300" distR="114300">
            <wp:extent cx="2790825" cy="1677035"/>
            <wp:effectExtent l="0" t="0" r="9525" b="18415"/>
            <wp:docPr id="32" name="图片 32" descr="首次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首次登录"/>
                    <pic:cNvPicPr>
                      <a:picLocks noChangeAspect="1"/>
                    </pic:cNvPicPr>
                  </pic:nvPicPr>
                  <pic:blipFill>
                    <a:blip r:embed="rId76"/>
                    <a:stretch>
                      <a:fillRect/>
                    </a:stretch>
                  </pic:blipFill>
                  <pic:spPr>
                    <a:xfrm>
                      <a:off x="0" y="0"/>
                      <a:ext cx="2790825" cy="16770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图6.1 系统激活界面</w:t>
      </w:r>
    </w:p>
    <w:p>
      <w:pPr>
        <w:spacing w:line="400" w:lineRule="exact"/>
        <w:ind w:firstLine="480" w:firstLineChars="200"/>
        <w:rPr>
          <w:rFonts w:cs="宋体"/>
          <w:color w:val="000000"/>
          <w:sz w:val="24"/>
        </w:rPr>
      </w:pPr>
      <w:r>
        <w:rPr>
          <w:rFonts w:hint="eastAsia" w:cs="宋体"/>
          <w:color w:val="000000"/>
          <w:sz w:val="24"/>
        </w:rPr>
        <w:t>点击按钮开始激活，进入如图6.2所示配置界面，依次</w:t>
      </w:r>
      <w:r>
        <w:rPr>
          <w:rFonts w:hint="eastAsia"/>
        </w:rPr>
        <w:t>配置数据库、加密机、门限方案等重要参数，完成系统的激活与初始化</w:t>
      </w:r>
      <w:r>
        <w:rPr>
          <w:rFonts w:hint="eastAsia" w:cs="宋体"/>
          <w:color w:val="000000"/>
          <w:sz w:val="24"/>
        </w:rPr>
        <w:t>。</w:t>
      </w:r>
    </w:p>
    <w:p>
      <w:pPr>
        <w:ind w:firstLine="480" w:firstLineChars="200"/>
        <w:jc w:val="center"/>
        <w:rPr>
          <w:rFonts w:cs="宋体"/>
          <w:color w:val="000000"/>
          <w:sz w:val="24"/>
        </w:rPr>
      </w:pPr>
      <w:r>
        <w:rPr>
          <w:rFonts w:hint="eastAsia" w:cs="宋体"/>
          <w:color w:val="000000"/>
          <w:sz w:val="24"/>
        </w:rPr>
        <w:drawing>
          <wp:inline distT="0" distB="0" distL="114300" distR="114300">
            <wp:extent cx="3011805" cy="1695450"/>
            <wp:effectExtent l="0" t="0" r="17145" b="0"/>
            <wp:docPr id="4" name="图片 4" descr="激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激活界面"/>
                    <pic:cNvPicPr>
                      <a:picLocks noChangeAspect="1"/>
                    </pic:cNvPicPr>
                  </pic:nvPicPr>
                  <pic:blipFill>
                    <a:blip r:embed="rId77"/>
                    <a:srcRect t="6323"/>
                    <a:stretch>
                      <a:fillRect/>
                    </a:stretch>
                  </pic:blipFill>
                  <pic:spPr>
                    <a:xfrm>
                      <a:off x="0" y="0"/>
                      <a:ext cx="3011805" cy="16954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图6.2 系统配置界面</w:t>
      </w:r>
    </w:p>
    <w:p>
      <w:pPr>
        <w:spacing w:line="400" w:lineRule="exact"/>
        <w:ind w:firstLine="480" w:firstLineChars="200"/>
        <w:rPr>
          <w:rFonts w:cs="宋体"/>
          <w:color w:val="000000"/>
          <w:sz w:val="24"/>
        </w:rPr>
      </w:pPr>
      <w:r>
        <w:rPr>
          <w:rFonts w:hint="eastAsia" w:cs="宋体"/>
          <w:color w:val="000000"/>
          <w:sz w:val="24"/>
        </w:rPr>
        <w:t>激活成功后刷新页面，即可进入如图6.3所示的登录界面，根据个人在管理规则中被分配的角色，选择使用证书登录或口令登录。</w:t>
      </w:r>
    </w:p>
    <w:p>
      <w:pPr>
        <w:ind w:firstLine="480" w:firstLineChars="200"/>
        <w:jc w:val="center"/>
        <w:rPr>
          <w:rFonts w:cs="宋体"/>
          <w:color w:val="000000"/>
          <w:sz w:val="24"/>
        </w:rPr>
      </w:pPr>
      <w:r>
        <w:rPr>
          <w:rFonts w:hint="eastAsia" w:cs="宋体"/>
          <w:color w:val="000000"/>
          <w:sz w:val="24"/>
        </w:rPr>
        <w:drawing>
          <wp:inline distT="0" distB="0" distL="114300" distR="114300">
            <wp:extent cx="3741420" cy="2214880"/>
            <wp:effectExtent l="0" t="0" r="11430" b="13970"/>
            <wp:docPr id="21" name="图片 21"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登录界面"/>
                    <pic:cNvPicPr>
                      <a:picLocks noChangeAspect="1"/>
                    </pic:cNvPicPr>
                  </pic:nvPicPr>
                  <pic:blipFill>
                    <a:blip r:embed="rId78"/>
                    <a:stretch>
                      <a:fillRect/>
                    </a:stretch>
                  </pic:blipFill>
                  <pic:spPr>
                    <a:xfrm>
                      <a:off x="0" y="0"/>
                      <a:ext cx="3741420" cy="22148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图6.3 系统登录界面</w:t>
      </w:r>
    </w:p>
    <w:p>
      <w:pPr>
        <w:spacing w:line="400" w:lineRule="exact"/>
        <w:ind w:firstLine="480" w:firstLineChars="200"/>
        <w:rPr>
          <w:rFonts w:cs="宋体"/>
          <w:color w:val="000000"/>
          <w:sz w:val="24"/>
        </w:rPr>
      </w:pPr>
      <w:r>
        <w:rPr>
          <w:rFonts w:hint="eastAsia" w:cs="宋体"/>
          <w:color w:val="000000"/>
          <w:sz w:val="24"/>
        </w:rPr>
        <w:t>登录后，页面以简洁风格呈现，方便操作员快速进行工作。系统左侧显示可执行的功能，右侧显示操作详情界面。根据个人权限的不同，页面左侧的功能也不同，如业务操作员登录后即显示如图6.4所示的操作界面。</w:t>
      </w:r>
    </w:p>
    <w:p>
      <w:pPr>
        <w:ind w:firstLine="480" w:firstLineChars="200"/>
        <w:jc w:val="center"/>
        <w:rPr>
          <w:rFonts w:cs="宋体"/>
          <w:color w:val="000000"/>
          <w:sz w:val="24"/>
        </w:rPr>
      </w:pPr>
      <w:r>
        <w:rPr>
          <w:rFonts w:cs="宋体"/>
          <w:color w:val="000000"/>
          <w:sz w:val="24"/>
        </w:rPr>
        <w:drawing>
          <wp:inline distT="0" distB="0" distL="114300" distR="114300">
            <wp:extent cx="3804920" cy="2442845"/>
            <wp:effectExtent l="0" t="0" r="5080" b="14605"/>
            <wp:docPr id="22" name="图片 22" descr="业务员界面(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业务员界面(p)"/>
                    <pic:cNvPicPr>
                      <a:picLocks noChangeAspect="1"/>
                    </pic:cNvPicPr>
                  </pic:nvPicPr>
                  <pic:blipFill>
                    <a:blip r:embed="rId79"/>
                    <a:stretch>
                      <a:fillRect/>
                    </a:stretch>
                  </pic:blipFill>
                  <pic:spPr>
                    <a:xfrm>
                      <a:off x="0" y="0"/>
                      <a:ext cx="3804920" cy="24428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图6.4 业务操作界面</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ascii="宋体" w:hAnsi="宋体" w:cs="宋体"/>
          <w:color w:val="000000"/>
          <w:sz w:val="24"/>
        </w:rPr>
      </w:pPr>
      <w:r>
        <w:rPr>
          <w:rFonts w:hint="eastAsia" w:ascii="宋体" w:hAnsi="宋体" w:cs="宋体"/>
          <w:color w:val="000000"/>
          <w:sz w:val="24"/>
        </w:rPr>
        <w:t>在系统部署完成后，需要对其进行各方面的测试，通过测试结果判断其是否满足了前期需求分析和系统设计的目标。同时，针对测试过程中发现的异常，还需要进行针对性的优化，解决相应的问题。</w:t>
      </w:r>
    </w:p>
    <w:p>
      <w:pPr>
        <w:spacing w:line="400" w:lineRule="exact"/>
        <w:ind w:firstLine="480" w:firstLineChars="200"/>
        <w:rPr>
          <w:rFonts w:ascii="宋体" w:hAnsi="宋体" w:cs="宋体"/>
          <w:color w:val="000000"/>
          <w:sz w:val="24"/>
        </w:rPr>
      </w:pPr>
      <w:r>
        <w:rPr>
          <w:rFonts w:hint="eastAsia" w:ascii="宋体" w:hAnsi="宋体" w:cs="宋体"/>
          <w:color w:val="000000"/>
          <w:sz w:val="24"/>
        </w:rPr>
        <w:t>本文中根据前几个阶段所做的工作，将系统测试分为功能测试与性能测试两个部分。功能测试部分主要检测系统所包含的各项功能是否能够正常使用、有无逻辑问题，性能测试部分主要检测系统的响应速度、处理能力、安全性等方面是否符合现实使用的预期。由于系统规模较大，需要测试部门额外支持，同时受论文性质和组织内容的限制，本章将选取部分核心业务的测试用例，从整体上得出系统的测试结论。</w:t>
      </w:r>
    </w:p>
    <w:p>
      <w:pPr>
        <w:widowControl/>
        <w:spacing w:before="240" w:after="120"/>
        <w:jc w:val="left"/>
        <w:outlineLvl w:val="2"/>
        <w:rPr>
          <w:rFonts w:eastAsia="黑体" w:cs="黑体"/>
          <w:color w:val="000000"/>
          <w:kern w:val="0"/>
          <w:sz w:val="26"/>
          <w:lang w:bidi="ar"/>
        </w:rPr>
      </w:pPr>
      <w:bookmarkStart w:id="51" w:name="_Toc405"/>
      <w:r>
        <w:rPr>
          <w:rFonts w:hint="eastAsia" w:eastAsia="黑体" w:cs="黑体"/>
          <w:color w:val="000000"/>
          <w:kern w:val="0"/>
          <w:sz w:val="26"/>
          <w:lang w:bidi="ar"/>
        </w:rPr>
        <w:t>6.2.2  测试环境</w:t>
      </w:r>
      <w:bookmarkEnd w:id="51"/>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52" w:name="_Toc5539"/>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54" w:name="_Toc21637"/>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0"/>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9"/>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3"/>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0"/>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0"/>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0"/>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0"/>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0"/>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80"/>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81"/>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82"/>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83"/>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84"/>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1"/>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1"/>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1"/>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1"/>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7" w:type="first"/>
          <w:headerReference r:id="rId36"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9" w:type="first"/>
      <w:footerReference r:id="rId40" w:type="first"/>
      <w:headerReference r:id="rId38"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9NdqLQIAAFcEAAAOAAAAZHJz&#10;L2Uyb0RvYy54bWytVM2O0zAQviPxDpbvNGmBpaq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bV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a9Nd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6672"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6672;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第5章 系统详细设计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99D2712F"/>
    <w:multiLevelType w:val="singleLevel"/>
    <w:tmpl w:val="99D2712F"/>
    <w:lvl w:ilvl="0" w:tentative="0">
      <w:start w:val="1"/>
      <w:numFmt w:val="decimal"/>
      <w:lvlText w:val="%1."/>
      <w:lvlJc w:val="left"/>
      <w:pPr>
        <w:tabs>
          <w:tab w:val="left" w:pos="312"/>
        </w:tabs>
      </w:pPr>
    </w:lvl>
  </w:abstractNum>
  <w:abstractNum w:abstractNumId="3">
    <w:nsid w:val="99EDA54C"/>
    <w:multiLevelType w:val="singleLevel"/>
    <w:tmpl w:val="99EDA54C"/>
    <w:lvl w:ilvl="0" w:tentative="0">
      <w:start w:val="1"/>
      <w:numFmt w:val="decimal"/>
      <w:suff w:val="nothing"/>
      <w:lvlText w:val="（%1）"/>
      <w:lvlJc w:val="left"/>
    </w:lvl>
  </w:abstractNum>
  <w:abstractNum w:abstractNumId="4">
    <w:nsid w:val="9F67CB52"/>
    <w:multiLevelType w:val="singleLevel"/>
    <w:tmpl w:val="9F67CB52"/>
    <w:lvl w:ilvl="0" w:tentative="0">
      <w:start w:val="1"/>
      <w:numFmt w:val="decimal"/>
      <w:suff w:val="nothing"/>
      <w:lvlText w:val="（%1）"/>
      <w:lvlJc w:val="left"/>
    </w:lvl>
  </w:abstractNum>
  <w:abstractNum w:abstractNumId="5">
    <w:nsid w:val="9F743227"/>
    <w:multiLevelType w:val="singleLevel"/>
    <w:tmpl w:val="9F743227"/>
    <w:lvl w:ilvl="0" w:tentative="0">
      <w:start w:val="1"/>
      <w:numFmt w:val="decimal"/>
      <w:suff w:val="nothing"/>
      <w:lvlText w:val="（%1）"/>
      <w:lvlJc w:val="left"/>
    </w:lvl>
  </w:abstractNum>
  <w:abstractNum w:abstractNumId="6">
    <w:nsid w:val="A2871D14"/>
    <w:multiLevelType w:val="singleLevel"/>
    <w:tmpl w:val="A2871D14"/>
    <w:lvl w:ilvl="0" w:tentative="0">
      <w:start w:val="1"/>
      <w:numFmt w:val="decimal"/>
      <w:lvlText w:val="%1."/>
      <w:lvlJc w:val="left"/>
      <w:pPr>
        <w:tabs>
          <w:tab w:val="left" w:pos="312"/>
        </w:tabs>
      </w:pPr>
    </w:lvl>
  </w:abstractNum>
  <w:abstractNum w:abstractNumId="7">
    <w:nsid w:val="A499A8A9"/>
    <w:multiLevelType w:val="singleLevel"/>
    <w:tmpl w:val="A499A8A9"/>
    <w:lvl w:ilvl="0" w:tentative="0">
      <w:start w:val="1"/>
      <w:numFmt w:val="decimal"/>
      <w:lvlText w:val="%1."/>
      <w:lvlJc w:val="left"/>
      <w:pPr>
        <w:tabs>
          <w:tab w:val="left" w:pos="312"/>
        </w:tabs>
      </w:pPr>
    </w:lvl>
  </w:abstractNum>
  <w:abstractNum w:abstractNumId="8">
    <w:nsid w:val="A620954D"/>
    <w:multiLevelType w:val="singleLevel"/>
    <w:tmpl w:val="A620954D"/>
    <w:lvl w:ilvl="0" w:tentative="0">
      <w:start w:val="1"/>
      <w:numFmt w:val="decimal"/>
      <w:lvlText w:val="%1."/>
      <w:lvlJc w:val="left"/>
      <w:pPr>
        <w:tabs>
          <w:tab w:val="left" w:pos="312"/>
        </w:tabs>
      </w:pPr>
    </w:lvl>
  </w:abstractNum>
  <w:abstractNum w:abstractNumId="9">
    <w:nsid w:val="A9284455"/>
    <w:multiLevelType w:val="singleLevel"/>
    <w:tmpl w:val="A9284455"/>
    <w:lvl w:ilvl="0" w:tentative="0">
      <w:start w:val="1"/>
      <w:numFmt w:val="decimal"/>
      <w:suff w:val="nothing"/>
      <w:lvlText w:val="（%1）"/>
      <w:lvlJc w:val="left"/>
      <w:pPr>
        <w:ind w:left="-60"/>
      </w:pPr>
    </w:lvl>
  </w:abstractNum>
  <w:abstractNum w:abstractNumId="10">
    <w:nsid w:val="A9388E69"/>
    <w:multiLevelType w:val="singleLevel"/>
    <w:tmpl w:val="A9388E69"/>
    <w:lvl w:ilvl="0" w:tentative="0">
      <w:start w:val="1"/>
      <w:numFmt w:val="decimal"/>
      <w:lvlText w:val="%1."/>
      <w:lvlJc w:val="left"/>
      <w:pPr>
        <w:tabs>
          <w:tab w:val="left" w:pos="312"/>
        </w:tabs>
      </w:pPr>
    </w:lvl>
  </w:abstractNum>
  <w:abstractNum w:abstractNumId="11">
    <w:nsid w:val="AF65AD9E"/>
    <w:multiLevelType w:val="singleLevel"/>
    <w:tmpl w:val="AF65AD9E"/>
    <w:lvl w:ilvl="0" w:tentative="0">
      <w:start w:val="1"/>
      <w:numFmt w:val="decimal"/>
      <w:lvlText w:val="%1."/>
      <w:lvlJc w:val="left"/>
      <w:pPr>
        <w:tabs>
          <w:tab w:val="left" w:pos="312"/>
        </w:tabs>
      </w:pPr>
    </w:lvl>
  </w:abstractNum>
  <w:abstractNum w:abstractNumId="12">
    <w:nsid w:val="AFA93D17"/>
    <w:multiLevelType w:val="singleLevel"/>
    <w:tmpl w:val="AFA93D17"/>
    <w:lvl w:ilvl="0" w:tentative="0">
      <w:start w:val="1"/>
      <w:numFmt w:val="decimal"/>
      <w:lvlText w:val="%1."/>
      <w:lvlJc w:val="left"/>
      <w:pPr>
        <w:tabs>
          <w:tab w:val="left" w:pos="312"/>
        </w:tabs>
      </w:pPr>
    </w:lvl>
  </w:abstractNum>
  <w:abstractNum w:abstractNumId="13">
    <w:nsid w:val="AFFC7802"/>
    <w:multiLevelType w:val="singleLevel"/>
    <w:tmpl w:val="AFFC7802"/>
    <w:lvl w:ilvl="0" w:tentative="0">
      <w:start w:val="1"/>
      <w:numFmt w:val="decimal"/>
      <w:suff w:val="nothing"/>
      <w:lvlText w:val="（%1）"/>
      <w:lvlJc w:val="left"/>
    </w:lvl>
  </w:abstractNum>
  <w:abstractNum w:abstractNumId="14">
    <w:nsid w:val="B6D99740"/>
    <w:multiLevelType w:val="singleLevel"/>
    <w:tmpl w:val="B6D99740"/>
    <w:lvl w:ilvl="0" w:tentative="0">
      <w:start w:val="1"/>
      <w:numFmt w:val="decimal"/>
      <w:lvlText w:val="%1."/>
      <w:lvlJc w:val="left"/>
      <w:pPr>
        <w:tabs>
          <w:tab w:val="left" w:pos="312"/>
        </w:tabs>
      </w:pPr>
    </w:lvl>
  </w:abstractNum>
  <w:abstractNum w:abstractNumId="15">
    <w:nsid w:val="BDE587AE"/>
    <w:multiLevelType w:val="singleLevel"/>
    <w:tmpl w:val="BDE587AE"/>
    <w:lvl w:ilvl="0" w:tentative="0">
      <w:start w:val="1"/>
      <w:numFmt w:val="decimal"/>
      <w:lvlText w:val="%1."/>
      <w:lvlJc w:val="left"/>
      <w:pPr>
        <w:tabs>
          <w:tab w:val="left" w:pos="312"/>
        </w:tabs>
      </w:pPr>
    </w:lvl>
  </w:abstractNum>
  <w:abstractNum w:abstractNumId="16">
    <w:nsid w:val="BFDC3179"/>
    <w:multiLevelType w:val="singleLevel"/>
    <w:tmpl w:val="BFDC3179"/>
    <w:lvl w:ilvl="0" w:tentative="0">
      <w:start w:val="1"/>
      <w:numFmt w:val="decimal"/>
      <w:suff w:val="nothing"/>
      <w:lvlText w:val="（%1）"/>
      <w:lvlJc w:val="left"/>
    </w:lvl>
  </w:abstractNum>
  <w:abstractNum w:abstractNumId="17">
    <w:nsid w:val="BFF7EB16"/>
    <w:multiLevelType w:val="singleLevel"/>
    <w:tmpl w:val="BFF7EB16"/>
    <w:lvl w:ilvl="0" w:tentative="0">
      <w:start w:val="1"/>
      <w:numFmt w:val="decimal"/>
      <w:suff w:val="nothing"/>
      <w:lvlText w:val="（%1）"/>
      <w:lvlJc w:val="left"/>
    </w:lvl>
  </w:abstractNum>
  <w:abstractNum w:abstractNumId="18">
    <w:nsid w:val="BFF8534B"/>
    <w:multiLevelType w:val="singleLevel"/>
    <w:tmpl w:val="BFF8534B"/>
    <w:lvl w:ilvl="0" w:tentative="0">
      <w:start w:val="1"/>
      <w:numFmt w:val="decimal"/>
      <w:lvlText w:val="%1."/>
      <w:lvlJc w:val="left"/>
      <w:pPr>
        <w:tabs>
          <w:tab w:val="left" w:pos="312"/>
        </w:tabs>
      </w:pPr>
    </w:lvl>
  </w:abstractNum>
  <w:abstractNum w:abstractNumId="19">
    <w:nsid w:val="BFFF9A97"/>
    <w:multiLevelType w:val="singleLevel"/>
    <w:tmpl w:val="BFFF9A97"/>
    <w:lvl w:ilvl="0" w:tentative="0">
      <w:start w:val="2"/>
      <w:numFmt w:val="decimal"/>
      <w:suff w:val="nothing"/>
      <w:lvlText w:val="（%1）"/>
      <w:lvlJc w:val="left"/>
    </w:lvl>
  </w:abstractNum>
  <w:abstractNum w:abstractNumId="20">
    <w:nsid w:val="C5DFBD9B"/>
    <w:multiLevelType w:val="singleLevel"/>
    <w:tmpl w:val="C5DFBD9B"/>
    <w:lvl w:ilvl="0" w:tentative="0">
      <w:start w:val="3"/>
      <w:numFmt w:val="decimal"/>
      <w:suff w:val="nothing"/>
      <w:lvlText w:val="（%1）"/>
      <w:lvlJc w:val="left"/>
    </w:lvl>
  </w:abstractNum>
  <w:abstractNum w:abstractNumId="21">
    <w:nsid w:val="CC49A2AF"/>
    <w:multiLevelType w:val="singleLevel"/>
    <w:tmpl w:val="CC49A2AF"/>
    <w:lvl w:ilvl="0" w:tentative="0">
      <w:start w:val="1"/>
      <w:numFmt w:val="decimal"/>
      <w:lvlText w:val="%1."/>
      <w:lvlJc w:val="left"/>
      <w:pPr>
        <w:tabs>
          <w:tab w:val="left" w:pos="312"/>
        </w:tabs>
      </w:pPr>
    </w:lvl>
  </w:abstractNum>
  <w:abstractNum w:abstractNumId="22">
    <w:nsid w:val="CF5E88FC"/>
    <w:multiLevelType w:val="singleLevel"/>
    <w:tmpl w:val="CF5E88FC"/>
    <w:lvl w:ilvl="0" w:tentative="0">
      <w:start w:val="1"/>
      <w:numFmt w:val="decimal"/>
      <w:suff w:val="nothing"/>
      <w:lvlText w:val="（%1）"/>
      <w:lvlJc w:val="left"/>
    </w:lvl>
  </w:abstractNum>
  <w:abstractNum w:abstractNumId="23">
    <w:nsid w:val="D7F5A221"/>
    <w:multiLevelType w:val="singleLevel"/>
    <w:tmpl w:val="D7F5A221"/>
    <w:lvl w:ilvl="0" w:tentative="0">
      <w:start w:val="1"/>
      <w:numFmt w:val="decimal"/>
      <w:suff w:val="nothing"/>
      <w:lvlText w:val="（%1）"/>
      <w:lvlJc w:val="left"/>
    </w:lvl>
  </w:abstractNum>
  <w:abstractNum w:abstractNumId="24">
    <w:nsid w:val="D87EA4A9"/>
    <w:multiLevelType w:val="singleLevel"/>
    <w:tmpl w:val="D87EA4A9"/>
    <w:lvl w:ilvl="0" w:tentative="0">
      <w:start w:val="1"/>
      <w:numFmt w:val="decimal"/>
      <w:suff w:val="nothing"/>
      <w:lvlText w:val="（%1）"/>
      <w:lvlJc w:val="left"/>
    </w:lvl>
  </w:abstractNum>
  <w:abstractNum w:abstractNumId="25">
    <w:nsid w:val="DCBCF679"/>
    <w:multiLevelType w:val="singleLevel"/>
    <w:tmpl w:val="DCBCF679"/>
    <w:lvl w:ilvl="0" w:tentative="0">
      <w:start w:val="1"/>
      <w:numFmt w:val="decimal"/>
      <w:suff w:val="nothing"/>
      <w:lvlText w:val="（%1）"/>
      <w:lvlJc w:val="left"/>
    </w:lvl>
  </w:abstractNum>
  <w:abstractNum w:abstractNumId="26">
    <w:nsid w:val="E3FFAEFE"/>
    <w:multiLevelType w:val="singleLevel"/>
    <w:tmpl w:val="E3FFAEFE"/>
    <w:lvl w:ilvl="0" w:tentative="0">
      <w:start w:val="1"/>
      <w:numFmt w:val="decimal"/>
      <w:suff w:val="space"/>
      <w:lvlText w:val="(%1)"/>
      <w:lvlJc w:val="left"/>
    </w:lvl>
  </w:abstractNum>
  <w:abstractNum w:abstractNumId="27">
    <w:nsid w:val="EAAF74FF"/>
    <w:multiLevelType w:val="singleLevel"/>
    <w:tmpl w:val="EAAF74FF"/>
    <w:lvl w:ilvl="0" w:tentative="0">
      <w:start w:val="1"/>
      <w:numFmt w:val="decimal"/>
      <w:suff w:val="nothing"/>
      <w:lvlText w:val="（%1）"/>
      <w:lvlJc w:val="left"/>
    </w:lvl>
  </w:abstractNum>
  <w:abstractNum w:abstractNumId="28">
    <w:nsid w:val="EAFF42CC"/>
    <w:multiLevelType w:val="singleLevel"/>
    <w:tmpl w:val="EAFF42CC"/>
    <w:lvl w:ilvl="0" w:tentative="0">
      <w:start w:val="2"/>
      <w:numFmt w:val="decimal"/>
      <w:suff w:val="nothing"/>
      <w:lvlText w:val="（%1）"/>
      <w:lvlJc w:val="left"/>
    </w:lvl>
  </w:abstractNum>
  <w:abstractNum w:abstractNumId="29">
    <w:nsid w:val="ED1664F0"/>
    <w:multiLevelType w:val="singleLevel"/>
    <w:tmpl w:val="ED1664F0"/>
    <w:lvl w:ilvl="0" w:tentative="0">
      <w:start w:val="1"/>
      <w:numFmt w:val="decimal"/>
      <w:suff w:val="nothing"/>
      <w:lvlText w:val="（%1）"/>
      <w:lvlJc w:val="left"/>
    </w:lvl>
  </w:abstractNum>
  <w:abstractNum w:abstractNumId="30">
    <w:nsid w:val="EFA95A85"/>
    <w:multiLevelType w:val="singleLevel"/>
    <w:tmpl w:val="EFA95A85"/>
    <w:lvl w:ilvl="0" w:tentative="0">
      <w:start w:val="1"/>
      <w:numFmt w:val="decimal"/>
      <w:suff w:val="nothing"/>
      <w:lvlText w:val="（%1）"/>
      <w:lvlJc w:val="left"/>
    </w:lvl>
  </w:abstractNum>
  <w:abstractNum w:abstractNumId="31">
    <w:nsid w:val="EFE3FFE0"/>
    <w:multiLevelType w:val="singleLevel"/>
    <w:tmpl w:val="EFE3FFE0"/>
    <w:lvl w:ilvl="0" w:tentative="0">
      <w:start w:val="1"/>
      <w:numFmt w:val="decimal"/>
      <w:suff w:val="space"/>
      <w:lvlText w:val="(%1)"/>
      <w:lvlJc w:val="left"/>
    </w:lvl>
  </w:abstractNum>
  <w:abstractNum w:abstractNumId="32">
    <w:nsid w:val="F6B3FF0D"/>
    <w:multiLevelType w:val="singleLevel"/>
    <w:tmpl w:val="F6B3FF0D"/>
    <w:lvl w:ilvl="0" w:tentative="0">
      <w:start w:val="1"/>
      <w:numFmt w:val="decimal"/>
      <w:lvlText w:val="%1."/>
      <w:lvlJc w:val="left"/>
      <w:pPr>
        <w:tabs>
          <w:tab w:val="left" w:pos="312"/>
        </w:tabs>
      </w:pPr>
    </w:lvl>
  </w:abstractNum>
  <w:abstractNum w:abstractNumId="33">
    <w:nsid w:val="FC74F208"/>
    <w:multiLevelType w:val="singleLevel"/>
    <w:tmpl w:val="FC74F208"/>
    <w:lvl w:ilvl="0" w:tentative="0">
      <w:start w:val="1"/>
      <w:numFmt w:val="decimal"/>
      <w:suff w:val="nothing"/>
      <w:lvlText w:val="%1）"/>
      <w:lvlJc w:val="left"/>
    </w:lvl>
  </w:abstractNum>
  <w:abstractNum w:abstractNumId="34">
    <w:nsid w:val="FEBBF090"/>
    <w:multiLevelType w:val="singleLevel"/>
    <w:tmpl w:val="FEBBF090"/>
    <w:lvl w:ilvl="0" w:tentative="0">
      <w:start w:val="1"/>
      <w:numFmt w:val="decimal"/>
      <w:suff w:val="nothing"/>
      <w:lvlText w:val="（%1）"/>
      <w:lvlJc w:val="left"/>
    </w:lvl>
  </w:abstractNum>
  <w:abstractNum w:abstractNumId="35">
    <w:nsid w:val="FEF676E1"/>
    <w:multiLevelType w:val="singleLevel"/>
    <w:tmpl w:val="FEF676E1"/>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0A1FFE84"/>
    <w:multiLevelType w:val="singleLevel"/>
    <w:tmpl w:val="0A1FFE84"/>
    <w:lvl w:ilvl="0" w:tentative="0">
      <w:start w:val="1"/>
      <w:numFmt w:val="decimal"/>
      <w:lvlText w:val="%1."/>
      <w:lvlJc w:val="left"/>
      <w:pPr>
        <w:tabs>
          <w:tab w:val="left" w:pos="312"/>
        </w:tabs>
      </w:pPr>
    </w:lvl>
  </w:abstractNum>
  <w:abstractNum w:abstractNumId="39">
    <w:nsid w:val="100F4C05"/>
    <w:multiLevelType w:val="singleLevel"/>
    <w:tmpl w:val="100F4C05"/>
    <w:lvl w:ilvl="0" w:tentative="0">
      <w:start w:val="1"/>
      <w:numFmt w:val="decimal"/>
      <w:lvlText w:val="%1."/>
      <w:lvlJc w:val="left"/>
      <w:pPr>
        <w:tabs>
          <w:tab w:val="left" w:pos="312"/>
        </w:tabs>
      </w:pPr>
    </w:lvl>
  </w:abstractNum>
  <w:abstractNum w:abstractNumId="40">
    <w:nsid w:val="1EE86B5D"/>
    <w:multiLevelType w:val="singleLevel"/>
    <w:tmpl w:val="1EE86B5D"/>
    <w:lvl w:ilvl="0" w:tentative="0">
      <w:start w:val="1"/>
      <w:numFmt w:val="decimal"/>
      <w:lvlText w:val="%1."/>
      <w:lvlJc w:val="left"/>
      <w:pPr>
        <w:tabs>
          <w:tab w:val="left" w:pos="312"/>
        </w:tabs>
      </w:pPr>
    </w:lvl>
  </w:abstractNum>
  <w:abstractNum w:abstractNumId="41">
    <w:nsid w:val="3723140B"/>
    <w:multiLevelType w:val="singleLevel"/>
    <w:tmpl w:val="3723140B"/>
    <w:lvl w:ilvl="0" w:tentative="0">
      <w:start w:val="1"/>
      <w:numFmt w:val="decimal"/>
      <w:suff w:val="nothing"/>
      <w:lvlText w:val="（%1）"/>
      <w:lvlJc w:val="left"/>
    </w:lvl>
  </w:abstractNum>
  <w:abstractNum w:abstractNumId="42">
    <w:nsid w:val="3F58D486"/>
    <w:multiLevelType w:val="singleLevel"/>
    <w:tmpl w:val="3F58D486"/>
    <w:lvl w:ilvl="0" w:tentative="0">
      <w:start w:val="1"/>
      <w:numFmt w:val="decimal"/>
      <w:suff w:val="space"/>
      <w:lvlText w:val="（%1）"/>
      <w:lvlJc w:val="left"/>
    </w:lvl>
  </w:abstractNum>
  <w:abstractNum w:abstractNumId="43">
    <w:nsid w:val="4C14F343"/>
    <w:multiLevelType w:val="singleLevel"/>
    <w:tmpl w:val="4C14F343"/>
    <w:lvl w:ilvl="0" w:tentative="0">
      <w:start w:val="1"/>
      <w:numFmt w:val="decimal"/>
      <w:lvlText w:val="%1."/>
      <w:lvlJc w:val="left"/>
      <w:pPr>
        <w:tabs>
          <w:tab w:val="left" w:pos="312"/>
        </w:tabs>
      </w:pPr>
    </w:lvl>
  </w:abstractNum>
  <w:abstractNum w:abstractNumId="44">
    <w:nsid w:val="56F2D59C"/>
    <w:multiLevelType w:val="singleLevel"/>
    <w:tmpl w:val="56F2D59C"/>
    <w:lvl w:ilvl="0" w:tentative="0">
      <w:start w:val="1"/>
      <w:numFmt w:val="decimal"/>
      <w:lvlText w:val="%1."/>
      <w:lvlJc w:val="left"/>
      <w:pPr>
        <w:tabs>
          <w:tab w:val="left" w:pos="312"/>
        </w:tabs>
      </w:pPr>
    </w:lvl>
  </w:abstractNum>
  <w:abstractNum w:abstractNumId="45">
    <w:nsid w:val="5CFD8576"/>
    <w:multiLevelType w:val="singleLevel"/>
    <w:tmpl w:val="5CFD8576"/>
    <w:lvl w:ilvl="0" w:tentative="0">
      <w:start w:val="1"/>
      <w:numFmt w:val="decimal"/>
      <w:suff w:val="space"/>
      <w:lvlText w:val="%1."/>
      <w:lvlJc w:val="left"/>
    </w:lvl>
  </w:abstractNum>
  <w:abstractNum w:abstractNumId="46">
    <w:nsid w:val="5FDEB212"/>
    <w:multiLevelType w:val="singleLevel"/>
    <w:tmpl w:val="5FDEB212"/>
    <w:lvl w:ilvl="0" w:tentative="0">
      <w:start w:val="1"/>
      <w:numFmt w:val="decimal"/>
      <w:suff w:val="space"/>
      <w:lvlText w:val="%1."/>
      <w:lvlJc w:val="left"/>
    </w:lvl>
  </w:abstractNum>
  <w:abstractNum w:abstractNumId="47">
    <w:nsid w:val="757EC989"/>
    <w:multiLevelType w:val="singleLevel"/>
    <w:tmpl w:val="757EC989"/>
    <w:lvl w:ilvl="0" w:tentative="0">
      <w:start w:val="1"/>
      <w:numFmt w:val="decimal"/>
      <w:lvlText w:val="%1."/>
      <w:lvlJc w:val="left"/>
      <w:pPr>
        <w:tabs>
          <w:tab w:val="left" w:pos="312"/>
        </w:tabs>
      </w:pPr>
    </w:lvl>
  </w:abstractNum>
  <w:abstractNum w:abstractNumId="48">
    <w:nsid w:val="7DEC296E"/>
    <w:multiLevelType w:val="singleLevel"/>
    <w:tmpl w:val="7DEC296E"/>
    <w:lvl w:ilvl="0" w:tentative="0">
      <w:start w:val="1"/>
      <w:numFmt w:val="decimal"/>
      <w:suff w:val="space"/>
      <w:lvlText w:val="(%1)"/>
      <w:lvlJc w:val="left"/>
    </w:lvl>
  </w:abstractNum>
  <w:abstractNum w:abstractNumId="49">
    <w:nsid w:val="7E092ABC"/>
    <w:multiLevelType w:val="singleLevel"/>
    <w:tmpl w:val="7E092ABC"/>
    <w:lvl w:ilvl="0" w:tentative="0">
      <w:start w:val="1"/>
      <w:numFmt w:val="decimal"/>
      <w:lvlText w:val="%1."/>
      <w:lvlJc w:val="left"/>
      <w:pPr>
        <w:tabs>
          <w:tab w:val="left" w:pos="312"/>
        </w:tabs>
      </w:pPr>
    </w:lvl>
  </w:abstractNum>
  <w:abstractNum w:abstractNumId="50">
    <w:nsid w:val="7FFD534B"/>
    <w:multiLevelType w:val="singleLevel"/>
    <w:tmpl w:val="7FFD534B"/>
    <w:lvl w:ilvl="0" w:tentative="0">
      <w:start w:val="1"/>
      <w:numFmt w:val="decimal"/>
      <w:suff w:val="nothing"/>
      <w:lvlText w:val="%1）"/>
      <w:lvlJc w:val="left"/>
    </w:lvl>
  </w:abstractNum>
  <w:num w:numId="1">
    <w:abstractNumId w:val="50"/>
  </w:num>
  <w:num w:numId="2">
    <w:abstractNumId w:val="28"/>
  </w:num>
  <w:num w:numId="3">
    <w:abstractNumId w:val="20"/>
  </w:num>
  <w:num w:numId="4">
    <w:abstractNumId w:val="19"/>
  </w:num>
  <w:num w:numId="5">
    <w:abstractNumId w:val="33"/>
  </w:num>
  <w:num w:numId="6">
    <w:abstractNumId w:val="17"/>
  </w:num>
  <w:num w:numId="7">
    <w:abstractNumId w:val="35"/>
  </w:num>
  <w:num w:numId="8">
    <w:abstractNumId w:val="29"/>
  </w:num>
  <w:num w:numId="9">
    <w:abstractNumId w:val="13"/>
  </w:num>
  <w:num w:numId="10">
    <w:abstractNumId w:val="24"/>
  </w:num>
  <w:num w:numId="11">
    <w:abstractNumId w:val="4"/>
  </w:num>
  <w:num w:numId="12">
    <w:abstractNumId w:val="37"/>
  </w:num>
  <w:num w:numId="13">
    <w:abstractNumId w:val="30"/>
  </w:num>
  <w:num w:numId="14">
    <w:abstractNumId w:val="27"/>
  </w:num>
  <w:num w:numId="15">
    <w:abstractNumId w:val="5"/>
  </w:num>
  <w:num w:numId="16">
    <w:abstractNumId w:val="41"/>
  </w:num>
  <w:num w:numId="17">
    <w:abstractNumId w:val="16"/>
  </w:num>
  <w:num w:numId="18">
    <w:abstractNumId w:val="31"/>
  </w:num>
  <w:num w:numId="19">
    <w:abstractNumId w:val="48"/>
  </w:num>
  <w:num w:numId="20">
    <w:abstractNumId w:val="34"/>
  </w:num>
  <w:num w:numId="21">
    <w:abstractNumId w:val="23"/>
  </w:num>
  <w:num w:numId="22">
    <w:abstractNumId w:val="36"/>
  </w:num>
  <w:num w:numId="23">
    <w:abstractNumId w:val="22"/>
  </w:num>
  <w:num w:numId="24">
    <w:abstractNumId w:val="25"/>
  </w:num>
  <w:num w:numId="25">
    <w:abstractNumId w:val="45"/>
  </w:num>
  <w:num w:numId="26">
    <w:abstractNumId w:val="46"/>
  </w:num>
  <w:num w:numId="27">
    <w:abstractNumId w:val="26"/>
  </w:num>
  <w:num w:numId="28">
    <w:abstractNumId w:val="9"/>
  </w:num>
  <w:num w:numId="29">
    <w:abstractNumId w:val="0"/>
  </w:num>
  <w:num w:numId="30">
    <w:abstractNumId w:val="18"/>
  </w:num>
  <w:num w:numId="31">
    <w:abstractNumId w:val="7"/>
  </w:num>
  <w:num w:numId="32">
    <w:abstractNumId w:val="49"/>
  </w:num>
  <w:num w:numId="33">
    <w:abstractNumId w:val="43"/>
  </w:num>
  <w:num w:numId="34">
    <w:abstractNumId w:val="12"/>
  </w:num>
  <w:num w:numId="35">
    <w:abstractNumId w:val="1"/>
  </w:num>
  <w:num w:numId="36">
    <w:abstractNumId w:val="2"/>
  </w:num>
  <w:num w:numId="37">
    <w:abstractNumId w:val="10"/>
  </w:num>
  <w:num w:numId="38">
    <w:abstractNumId w:val="6"/>
  </w:num>
  <w:num w:numId="39">
    <w:abstractNumId w:val="39"/>
  </w:num>
  <w:num w:numId="40">
    <w:abstractNumId w:val="40"/>
  </w:num>
  <w:num w:numId="41">
    <w:abstractNumId w:val="15"/>
  </w:num>
  <w:num w:numId="42">
    <w:abstractNumId w:val="21"/>
  </w:num>
  <w:num w:numId="43">
    <w:abstractNumId w:val="47"/>
  </w:num>
  <w:num w:numId="44">
    <w:abstractNumId w:val="8"/>
  </w:num>
  <w:num w:numId="45">
    <w:abstractNumId w:val="14"/>
  </w:num>
  <w:num w:numId="46">
    <w:abstractNumId w:val="38"/>
  </w:num>
  <w:num w:numId="47">
    <w:abstractNumId w:val="11"/>
  </w:num>
  <w:num w:numId="48">
    <w:abstractNumId w:val="44"/>
  </w:num>
  <w:num w:numId="49">
    <w:abstractNumId w:val="32"/>
  </w:num>
  <w:num w:numId="50">
    <w:abstractNumId w:val="3"/>
  </w:num>
  <w:num w:numId="51">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E640B3"/>
    <w:rsid w:val="11EC6E3B"/>
    <w:rsid w:val="120043ED"/>
    <w:rsid w:val="121F69FA"/>
    <w:rsid w:val="127844F4"/>
    <w:rsid w:val="12F30B1D"/>
    <w:rsid w:val="12F86CEC"/>
    <w:rsid w:val="13276E5D"/>
    <w:rsid w:val="134F6FEB"/>
    <w:rsid w:val="13561AB1"/>
    <w:rsid w:val="1379841B"/>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F1707DB"/>
    <w:rsid w:val="1F17128B"/>
    <w:rsid w:val="1F3F656A"/>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974187"/>
    <w:rsid w:val="2CB04EDE"/>
    <w:rsid w:val="2CC058CE"/>
    <w:rsid w:val="2D581143"/>
    <w:rsid w:val="2DAF318D"/>
    <w:rsid w:val="2DDD7DB9"/>
    <w:rsid w:val="2DEBA494"/>
    <w:rsid w:val="2DFF04E8"/>
    <w:rsid w:val="2DFF0874"/>
    <w:rsid w:val="2DFFF9D9"/>
    <w:rsid w:val="2DFFFFE9"/>
    <w:rsid w:val="2E39CE26"/>
    <w:rsid w:val="2EBF9C6E"/>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D7C45"/>
    <w:rsid w:val="33DFBCC1"/>
    <w:rsid w:val="342F648F"/>
    <w:rsid w:val="34393692"/>
    <w:rsid w:val="346D5130"/>
    <w:rsid w:val="3477326A"/>
    <w:rsid w:val="34E22972"/>
    <w:rsid w:val="350E76F6"/>
    <w:rsid w:val="35106D61"/>
    <w:rsid w:val="352C76DA"/>
    <w:rsid w:val="355545F1"/>
    <w:rsid w:val="357370F6"/>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CBE24"/>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BFD421B"/>
    <w:rsid w:val="3BFD68B8"/>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61F9"/>
    <w:rsid w:val="3E65EE1E"/>
    <w:rsid w:val="3E6B0792"/>
    <w:rsid w:val="3E7DAD9D"/>
    <w:rsid w:val="3E8F9150"/>
    <w:rsid w:val="3E9DAC55"/>
    <w:rsid w:val="3E9F0310"/>
    <w:rsid w:val="3EAB18E0"/>
    <w:rsid w:val="3EAFE6E2"/>
    <w:rsid w:val="3EBFAF27"/>
    <w:rsid w:val="3ECD1B77"/>
    <w:rsid w:val="3ED86198"/>
    <w:rsid w:val="3EED5BE1"/>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87E3A"/>
    <w:rsid w:val="3F8BD84F"/>
    <w:rsid w:val="3F9EBBAC"/>
    <w:rsid w:val="3FADA4EE"/>
    <w:rsid w:val="3FAF945C"/>
    <w:rsid w:val="3FB43636"/>
    <w:rsid w:val="3FB752AA"/>
    <w:rsid w:val="3FBA04AA"/>
    <w:rsid w:val="3FBF0735"/>
    <w:rsid w:val="3FBF242D"/>
    <w:rsid w:val="3FCA805C"/>
    <w:rsid w:val="3FD3AC1E"/>
    <w:rsid w:val="3FD7A3D5"/>
    <w:rsid w:val="3FD859EE"/>
    <w:rsid w:val="3FDCB2A8"/>
    <w:rsid w:val="3FDD5A3C"/>
    <w:rsid w:val="3FE319A3"/>
    <w:rsid w:val="3FE98B0D"/>
    <w:rsid w:val="3FEC4726"/>
    <w:rsid w:val="3FED3A24"/>
    <w:rsid w:val="3FED596D"/>
    <w:rsid w:val="3FF3114E"/>
    <w:rsid w:val="3FF315A1"/>
    <w:rsid w:val="3FF35F9C"/>
    <w:rsid w:val="3FF778B3"/>
    <w:rsid w:val="3FF85681"/>
    <w:rsid w:val="3FFB143F"/>
    <w:rsid w:val="3FFEAEF4"/>
    <w:rsid w:val="3FFEDC77"/>
    <w:rsid w:val="3FFF0610"/>
    <w:rsid w:val="3FFF2441"/>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5500E0"/>
    <w:rsid w:val="435D552A"/>
    <w:rsid w:val="437EEE00"/>
    <w:rsid w:val="439A4A9F"/>
    <w:rsid w:val="43DFE2E1"/>
    <w:rsid w:val="44515CCE"/>
    <w:rsid w:val="44C63235"/>
    <w:rsid w:val="4521794E"/>
    <w:rsid w:val="45362D3B"/>
    <w:rsid w:val="453C7362"/>
    <w:rsid w:val="455D44E3"/>
    <w:rsid w:val="45AC0581"/>
    <w:rsid w:val="45DFFC25"/>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A62912"/>
    <w:rsid w:val="4EC608C3"/>
    <w:rsid w:val="4EE54C93"/>
    <w:rsid w:val="4EF76852"/>
    <w:rsid w:val="4EFD0DA3"/>
    <w:rsid w:val="4F0250C6"/>
    <w:rsid w:val="4F031029"/>
    <w:rsid w:val="4F12EAD1"/>
    <w:rsid w:val="4F3F155C"/>
    <w:rsid w:val="4F5B9FA6"/>
    <w:rsid w:val="4F65E1B0"/>
    <w:rsid w:val="4F66375F"/>
    <w:rsid w:val="4F75D49C"/>
    <w:rsid w:val="4F7F052B"/>
    <w:rsid w:val="4F7FFD85"/>
    <w:rsid w:val="4F97FC02"/>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21C2589"/>
    <w:rsid w:val="52274261"/>
    <w:rsid w:val="52654DA8"/>
    <w:rsid w:val="52796F08"/>
    <w:rsid w:val="537B5F14"/>
    <w:rsid w:val="5399270F"/>
    <w:rsid w:val="53DF9C63"/>
    <w:rsid w:val="53EF9FB8"/>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5CB7"/>
    <w:rsid w:val="57044CC0"/>
    <w:rsid w:val="57095D28"/>
    <w:rsid w:val="572C4BBA"/>
    <w:rsid w:val="573D3553"/>
    <w:rsid w:val="575D1218"/>
    <w:rsid w:val="579CAFEA"/>
    <w:rsid w:val="57A7A1D7"/>
    <w:rsid w:val="57A912D1"/>
    <w:rsid w:val="57BD2F8F"/>
    <w:rsid w:val="57BEF5C7"/>
    <w:rsid w:val="57F12497"/>
    <w:rsid w:val="57F6DEFA"/>
    <w:rsid w:val="57FB03C0"/>
    <w:rsid w:val="57FBA772"/>
    <w:rsid w:val="57FBDCCD"/>
    <w:rsid w:val="57FC6436"/>
    <w:rsid w:val="57FF4FBA"/>
    <w:rsid w:val="57FFAF03"/>
    <w:rsid w:val="58221E5E"/>
    <w:rsid w:val="58754D88"/>
    <w:rsid w:val="587F934A"/>
    <w:rsid w:val="588E6BDD"/>
    <w:rsid w:val="589FCDD0"/>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B3F00F7"/>
    <w:rsid w:val="5B3F8DB4"/>
    <w:rsid w:val="5B53B340"/>
    <w:rsid w:val="5B592ED6"/>
    <w:rsid w:val="5B7FAC4E"/>
    <w:rsid w:val="5BAF53BB"/>
    <w:rsid w:val="5BB27C8D"/>
    <w:rsid w:val="5BBB9A68"/>
    <w:rsid w:val="5BBDA939"/>
    <w:rsid w:val="5BCE6B04"/>
    <w:rsid w:val="5BD270EE"/>
    <w:rsid w:val="5BD77D16"/>
    <w:rsid w:val="5BDDBADE"/>
    <w:rsid w:val="5BE77D8E"/>
    <w:rsid w:val="5BEF6899"/>
    <w:rsid w:val="5BF6D19E"/>
    <w:rsid w:val="5BF9B7F5"/>
    <w:rsid w:val="5BFB608F"/>
    <w:rsid w:val="5BFB8F6D"/>
    <w:rsid w:val="5BFD4AC7"/>
    <w:rsid w:val="5BFD6076"/>
    <w:rsid w:val="5BFE0B14"/>
    <w:rsid w:val="5BFF19DE"/>
    <w:rsid w:val="5BFFEF40"/>
    <w:rsid w:val="5C1FEB7F"/>
    <w:rsid w:val="5C3F4133"/>
    <w:rsid w:val="5C7FDCBE"/>
    <w:rsid w:val="5C8375A0"/>
    <w:rsid w:val="5CA39AED"/>
    <w:rsid w:val="5CFF8D62"/>
    <w:rsid w:val="5D55A858"/>
    <w:rsid w:val="5D7FD280"/>
    <w:rsid w:val="5D7FE29A"/>
    <w:rsid w:val="5D9729B5"/>
    <w:rsid w:val="5D9B7470"/>
    <w:rsid w:val="5DACD7B6"/>
    <w:rsid w:val="5DB7112B"/>
    <w:rsid w:val="5DBD142B"/>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D622EA"/>
    <w:rsid w:val="5EEF85F7"/>
    <w:rsid w:val="5EF53F04"/>
    <w:rsid w:val="5EF54FB1"/>
    <w:rsid w:val="5EF7CC2E"/>
    <w:rsid w:val="5EFF4E05"/>
    <w:rsid w:val="5EFF576A"/>
    <w:rsid w:val="5EFFF3A7"/>
    <w:rsid w:val="5F0F0C3C"/>
    <w:rsid w:val="5F199BAF"/>
    <w:rsid w:val="5F3F7E66"/>
    <w:rsid w:val="5F41F9F9"/>
    <w:rsid w:val="5F4F06E3"/>
    <w:rsid w:val="5F5F3B8A"/>
    <w:rsid w:val="5F607481"/>
    <w:rsid w:val="5F67639D"/>
    <w:rsid w:val="5F687CB5"/>
    <w:rsid w:val="5F6BE4C9"/>
    <w:rsid w:val="5F6DFD36"/>
    <w:rsid w:val="5F6EC563"/>
    <w:rsid w:val="5F6F7121"/>
    <w:rsid w:val="5F79273E"/>
    <w:rsid w:val="5F7BCDF8"/>
    <w:rsid w:val="5F7E8C88"/>
    <w:rsid w:val="5F7FB6BC"/>
    <w:rsid w:val="5F7FD35B"/>
    <w:rsid w:val="5F99C1DC"/>
    <w:rsid w:val="5F9D1831"/>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7A22"/>
    <w:rsid w:val="5FF6E429"/>
    <w:rsid w:val="5FF71D42"/>
    <w:rsid w:val="5FFB42DB"/>
    <w:rsid w:val="5FFBC378"/>
    <w:rsid w:val="5FFBDABF"/>
    <w:rsid w:val="5FFBDDDB"/>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B875C1"/>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58505"/>
    <w:rsid w:val="66DFADF3"/>
    <w:rsid w:val="66FD6E0A"/>
    <w:rsid w:val="66FE59B0"/>
    <w:rsid w:val="671F68AC"/>
    <w:rsid w:val="673F4001"/>
    <w:rsid w:val="6757FA90"/>
    <w:rsid w:val="677FCF11"/>
    <w:rsid w:val="67B7E5F9"/>
    <w:rsid w:val="67B9FDBC"/>
    <w:rsid w:val="67BFCBE9"/>
    <w:rsid w:val="67DFF0FC"/>
    <w:rsid w:val="67EA36D2"/>
    <w:rsid w:val="67F39C19"/>
    <w:rsid w:val="67F3DB82"/>
    <w:rsid w:val="67FF5B3E"/>
    <w:rsid w:val="67FFD3B9"/>
    <w:rsid w:val="67FFE399"/>
    <w:rsid w:val="682FF71E"/>
    <w:rsid w:val="692EBA25"/>
    <w:rsid w:val="693B220F"/>
    <w:rsid w:val="6958755C"/>
    <w:rsid w:val="696EB872"/>
    <w:rsid w:val="696F55F7"/>
    <w:rsid w:val="6972003D"/>
    <w:rsid w:val="69CD6356"/>
    <w:rsid w:val="69E6145F"/>
    <w:rsid w:val="69F22AE2"/>
    <w:rsid w:val="69FD9EE9"/>
    <w:rsid w:val="6A6B345F"/>
    <w:rsid w:val="6A7E6892"/>
    <w:rsid w:val="6A7F65C7"/>
    <w:rsid w:val="6A7FF237"/>
    <w:rsid w:val="6ADF05E2"/>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BD9555"/>
    <w:rsid w:val="6CE335B9"/>
    <w:rsid w:val="6CFB2EF1"/>
    <w:rsid w:val="6D1D4F10"/>
    <w:rsid w:val="6D250DCB"/>
    <w:rsid w:val="6D6F9591"/>
    <w:rsid w:val="6D7EC9CB"/>
    <w:rsid w:val="6D7F7DFF"/>
    <w:rsid w:val="6D857548"/>
    <w:rsid w:val="6D86F8DB"/>
    <w:rsid w:val="6D951588"/>
    <w:rsid w:val="6DB00D21"/>
    <w:rsid w:val="6DBB7EC7"/>
    <w:rsid w:val="6DBE126F"/>
    <w:rsid w:val="6DCD72AE"/>
    <w:rsid w:val="6DDF39D5"/>
    <w:rsid w:val="6DDF87D7"/>
    <w:rsid w:val="6DDFD521"/>
    <w:rsid w:val="6DE63E59"/>
    <w:rsid w:val="6DF57A60"/>
    <w:rsid w:val="6DFD6FE2"/>
    <w:rsid w:val="6DFE6EE4"/>
    <w:rsid w:val="6DFEEF3E"/>
    <w:rsid w:val="6DFF6720"/>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DB8E7"/>
    <w:rsid w:val="6F2EF821"/>
    <w:rsid w:val="6F444B83"/>
    <w:rsid w:val="6F56E40A"/>
    <w:rsid w:val="6F5B3578"/>
    <w:rsid w:val="6F6757E7"/>
    <w:rsid w:val="6F76A356"/>
    <w:rsid w:val="6F7724CA"/>
    <w:rsid w:val="6F787B1F"/>
    <w:rsid w:val="6F7E2AC9"/>
    <w:rsid w:val="6F7F6D99"/>
    <w:rsid w:val="6FAF10C9"/>
    <w:rsid w:val="6FB60B83"/>
    <w:rsid w:val="6FB6B12A"/>
    <w:rsid w:val="6FB7363F"/>
    <w:rsid w:val="6FB760DC"/>
    <w:rsid w:val="6FBA8433"/>
    <w:rsid w:val="6FCE393B"/>
    <w:rsid w:val="6FDB0BCE"/>
    <w:rsid w:val="6FDF3D46"/>
    <w:rsid w:val="6FDFD846"/>
    <w:rsid w:val="6FE5F87B"/>
    <w:rsid w:val="6FE9C5C8"/>
    <w:rsid w:val="6FF5C191"/>
    <w:rsid w:val="6FF77695"/>
    <w:rsid w:val="6FF7C08D"/>
    <w:rsid w:val="6FF96F26"/>
    <w:rsid w:val="6FFB7B68"/>
    <w:rsid w:val="6FFB8029"/>
    <w:rsid w:val="6FFC4F6C"/>
    <w:rsid w:val="6FFC66B2"/>
    <w:rsid w:val="6FFD51C3"/>
    <w:rsid w:val="6FFE29A1"/>
    <w:rsid w:val="6FFEF694"/>
    <w:rsid w:val="6FFF16C3"/>
    <w:rsid w:val="6FFF9FCB"/>
    <w:rsid w:val="6FFFF0D2"/>
    <w:rsid w:val="70B723E0"/>
    <w:rsid w:val="70C970B0"/>
    <w:rsid w:val="70EF198C"/>
    <w:rsid w:val="71481830"/>
    <w:rsid w:val="719759DF"/>
    <w:rsid w:val="71CD04B5"/>
    <w:rsid w:val="71F728CB"/>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D597A"/>
    <w:rsid w:val="73EFC94A"/>
    <w:rsid w:val="73F473F3"/>
    <w:rsid w:val="73F5E521"/>
    <w:rsid w:val="73FB0EAC"/>
    <w:rsid w:val="73FF1A0B"/>
    <w:rsid w:val="7459099B"/>
    <w:rsid w:val="7494705F"/>
    <w:rsid w:val="749531F1"/>
    <w:rsid w:val="74BF3D60"/>
    <w:rsid w:val="74DFE8F0"/>
    <w:rsid w:val="74E220C3"/>
    <w:rsid w:val="74F940B0"/>
    <w:rsid w:val="74FE4F2E"/>
    <w:rsid w:val="74FF7E59"/>
    <w:rsid w:val="759A6884"/>
    <w:rsid w:val="75AF9FD1"/>
    <w:rsid w:val="75C418BE"/>
    <w:rsid w:val="75D7ED9B"/>
    <w:rsid w:val="75D98F46"/>
    <w:rsid w:val="75DB0B83"/>
    <w:rsid w:val="75F2341B"/>
    <w:rsid w:val="75F52657"/>
    <w:rsid w:val="75F6994C"/>
    <w:rsid w:val="75F71050"/>
    <w:rsid w:val="75F9C224"/>
    <w:rsid w:val="75FB51EC"/>
    <w:rsid w:val="75FD3E6D"/>
    <w:rsid w:val="762DE904"/>
    <w:rsid w:val="7637757F"/>
    <w:rsid w:val="766E1EB6"/>
    <w:rsid w:val="7689EA02"/>
    <w:rsid w:val="76956B96"/>
    <w:rsid w:val="76B90F2D"/>
    <w:rsid w:val="76BB145B"/>
    <w:rsid w:val="76BF8795"/>
    <w:rsid w:val="76D7C03E"/>
    <w:rsid w:val="76DDCEEC"/>
    <w:rsid w:val="76DEB736"/>
    <w:rsid w:val="76DF91BA"/>
    <w:rsid w:val="76E72691"/>
    <w:rsid w:val="76EF8A2F"/>
    <w:rsid w:val="76F60CC8"/>
    <w:rsid w:val="76F72595"/>
    <w:rsid w:val="76F7C3EA"/>
    <w:rsid w:val="76FBD67F"/>
    <w:rsid w:val="76FD2FE0"/>
    <w:rsid w:val="76FD89AE"/>
    <w:rsid w:val="76FDF205"/>
    <w:rsid w:val="76FE4876"/>
    <w:rsid w:val="76FEE213"/>
    <w:rsid w:val="7717BB99"/>
    <w:rsid w:val="771F59FA"/>
    <w:rsid w:val="772FB4B7"/>
    <w:rsid w:val="7733831E"/>
    <w:rsid w:val="77352C19"/>
    <w:rsid w:val="775648B1"/>
    <w:rsid w:val="77592A13"/>
    <w:rsid w:val="77666070"/>
    <w:rsid w:val="776E0716"/>
    <w:rsid w:val="77756524"/>
    <w:rsid w:val="77777EFD"/>
    <w:rsid w:val="77793B0B"/>
    <w:rsid w:val="777B60E7"/>
    <w:rsid w:val="777F1090"/>
    <w:rsid w:val="779E27A9"/>
    <w:rsid w:val="779F1AEA"/>
    <w:rsid w:val="779FF22C"/>
    <w:rsid w:val="77A436C0"/>
    <w:rsid w:val="77A9AA96"/>
    <w:rsid w:val="77AD5869"/>
    <w:rsid w:val="77B95A77"/>
    <w:rsid w:val="77BB3C0B"/>
    <w:rsid w:val="77BD25EA"/>
    <w:rsid w:val="77BDD126"/>
    <w:rsid w:val="77BEFE31"/>
    <w:rsid w:val="77BFFC8C"/>
    <w:rsid w:val="77BFFF00"/>
    <w:rsid w:val="77C32AB1"/>
    <w:rsid w:val="77D7D2C8"/>
    <w:rsid w:val="77D7F243"/>
    <w:rsid w:val="77DDA115"/>
    <w:rsid w:val="77DEF566"/>
    <w:rsid w:val="77DF0688"/>
    <w:rsid w:val="77DFA39F"/>
    <w:rsid w:val="77DFA599"/>
    <w:rsid w:val="77DFF0E0"/>
    <w:rsid w:val="77E59552"/>
    <w:rsid w:val="77E7090D"/>
    <w:rsid w:val="77EB967D"/>
    <w:rsid w:val="77EDBCCD"/>
    <w:rsid w:val="77EE861F"/>
    <w:rsid w:val="77F3933A"/>
    <w:rsid w:val="77F5979E"/>
    <w:rsid w:val="77F72283"/>
    <w:rsid w:val="77F746B9"/>
    <w:rsid w:val="77FB74A2"/>
    <w:rsid w:val="77FBB150"/>
    <w:rsid w:val="77FD1D15"/>
    <w:rsid w:val="77FDDBD4"/>
    <w:rsid w:val="77FED3EC"/>
    <w:rsid w:val="77FEDEA8"/>
    <w:rsid w:val="77FF283B"/>
    <w:rsid w:val="77FF3AA5"/>
    <w:rsid w:val="77FF98F5"/>
    <w:rsid w:val="77FFB941"/>
    <w:rsid w:val="77FFE5EE"/>
    <w:rsid w:val="77FFFBF8"/>
    <w:rsid w:val="78746DE5"/>
    <w:rsid w:val="787FD11B"/>
    <w:rsid w:val="78B6C054"/>
    <w:rsid w:val="78D229D3"/>
    <w:rsid w:val="78DEFDB8"/>
    <w:rsid w:val="78EFB80B"/>
    <w:rsid w:val="78FF7ECA"/>
    <w:rsid w:val="7905501C"/>
    <w:rsid w:val="79BD698B"/>
    <w:rsid w:val="79CFD49A"/>
    <w:rsid w:val="79D7C5AE"/>
    <w:rsid w:val="79DB0CBD"/>
    <w:rsid w:val="79DF5065"/>
    <w:rsid w:val="79F7B159"/>
    <w:rsid w:val="79F9B746"/>
    <w:rsid w:val="79FD4758"/>
    <w:rsid w:val="79FEB3B0"/>
    <w:rsid w:val="79FF3C3F"/>
    <w:rsid w:val="7A2BC2B9"/>
    <w:rsid w:val="7A569382"/>
    <w:rsid w:val="7A7A4C8B"/>
    <w:rsid w:val="7A7FD80C"/>
    <w:rsid w:val="7A9F1A20"/>
    <w:rsid w:val="7ABC2999"/>
    <w:rsid w:val="7AC73558"/>
    <w:rsid w:val="7AC76D1A"/>
    <w:rsid w:val="7AD1FFB7"/>
    <w:rsid w:val="7ADCF984"/>
    <w:rsid w:val="7AEC3F8C"/>
    <w:rsid w:val="7AEF0112"/>
    <w:rsid w:val="7AF710AF"/>
    <w:rsid w:val="7AFDCF37"/>
    <w:rsid w:val="7AFF7A0B"/>
    <w:rsid w:val="7AFF9914"/>
    <w:rsid w:val="7AFFF548"/>
    <w:rsid w:val="7B0C08F4"/>
    <w:rsid w:val="7B187B88"/>
    <w:rsid w:val="7B270047"/>
    <w:rsid w:val="7B473217"/>
    <w:rsid w:val="7B4F894C"/>
    <w:rsid w:val="7B762DFC"/>
    <w:rsid w:val="7B7F6925"/>
    <w:rsid w:val="7B8DFF42"/>
    <w:rsid w:val="7B933F3B"/>
    <w:rsid w:val="7B9DA310"/>
    <w:rsid w:val="7B9FF531"/>
    <w:rsid w:val="7BA7D77C"/>
    <w:rsid w:val="7BAF0492"/>
    <w:rsid w:val="7BB3A8B2"/>
    <w:rsid w:val="7BBB92A0"/>
    <w:rsid w:val="7BBBBBE6"/>
    <w:rsid w:val="7BBF971D"/>
    <w:rsid w:val="7BCBE7ED"/>
    <w:rsid w:val="7BD47803"/>
    <w:rsid w:val="7BE722D6"/>
    <w:rsid w:val="7BE7CF53"/>
    <w:rsid w:val="7BEFEFDB"/>
    <w:rsid w:val="7BF138E5"/>
    <w:rsid w:val="7BF63B49"/>
    <w:rsid w:val="7BFA100F"/>
    <w:rsid w:val="7BFA1A81"/>
    <w:rsid w:val="7BFB47B7"/>
    <w:rsid w:val="7BFD58CB"/>
    <w:rsid w:val="7BFE65DA"/>
    <w:rsid w:val="7BFE794F"/>
    <w:rsid w:val="7BFE8495"/>
    <w:rsid w:val="7BFE8C9B"/>
    <w:rsid w:val="7BFE9F08"/>
    <w:rsid w:val="7BFEDF4A"/>
    <w:rsid w:val="7BFF0856"/>
    <w:rsid w:val="7BFF40E0"/>
    <w:rsid w:val="7BFF5E07"/>
    <w:rsid w:val="7BFF7920"/>
    <w:rsid w:val="7BFF7A50"/>
    <w:rsid w:val="7BFF8C87"/>
    <w:rsid w:val="7BFFB155"/>
    <w:rsid w:val="7C191951"/>
    <w:rsid w:val="7C556335"/>
    <w:rsid w:val="7C5DED16"/>
    <w:rsid w:val="7C7FA109"/>
    <w:rsid w:val="7C8D26E4"/>
    <w:rsid w:val="7C9B773D"/>
    <w:rsid w:val="7CAF2D9C"/>
    <w:rsid w:val="7CB6EA4F"/>
    <w:rsid w:val="7CB70741"/>
    <w:rsid w:val="7CDA5429"/>
    <w:rsid w:val="7CF7C701"/>
    <w:rsid w:val="7CFB049E"/>
    <w:rsid w:val="7CFEBB7E"/>
    <w:rsid w:val="7CFF0504"/>
    <w:rsid w:val="7CFF62A4"/>
    <w:rsid w:val="7CFF8350"/>
    <w:rsid w:val="7D1B874F"/>
    <w:rsid w:val="7D2F871F"/>
    <w:rsid w:val="7D3067F4"/>
    <w:rsid w:val="7D5DD01D"/>
    <w:rsid w:val="7D61653B"/>
    <w:rsid w:val="7D7C1EBA"/>
    <w:rsid w:val="7D7D90A0"/>
    <w:rsid w:val="7D7F04E5"/>
    <w:rsid w:val="7DAF7496"/>
    <w:rsid w:val="7DAF786D"/>
    <w:rsid w:val="7DB562B8"/>
    <w:rsid w:val="7DBE7C75"/>
    <w:rsid w:val="7DBF01FF"/>
    <w:rsid w:val="7DCFA7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836C"/>
    <w:rsid w:val="7DFF9874"/>
    <w:rsid w:val="7DFFE1D8"/>
    <w:rsid w:val="7E1BF582"/>
    <w:rsid w:val="7E259D21"/>
    <w:rsid w:val="7E392E69"/>
    <w:rsid w:val="7E4FCEA3"/>
    <w:rsid w:val="7E59393B"/>
    <w:rsid w:val="7E5B1A2F"/>
    <w:rsid w:val="7E5BB402"/>
    <w:rsid w:val="7E5BDBE7"/>
    <w:rsid w:val="7E67DCF9"/>
    <w:rsid w:val="7E684C17"/>
    <w:rsid w:val="7E75D461"/>
    <w:rsid w:val="7E777088"/>
    <w:rsid w:val="7E7E7809"/>
    <w:rsid w:val="7E7EEC4B"/>
    <w:rsid w:val="7E7F5DF1"/>
    <w:rsid w:val="7E7F62A9"/>
    <w:rsid w:val="7E7FED77"/>
    <w:rsid w:val="7E9A36DD"/>
    <w:rsid w:val="7EA5049A"/>
    <w:rsid w:val="7EA66245"/>
    <w:rsid w:val="7EA729C5"/>
    <w:rsid w:val="7EACCD58"/>
    <w:rsid w:val="7EB40E9C"/>
    <w:rsid w:val="7EB52E28"/>
    <w:rsid w:val="7EB9CEFD"/>
    <w:rsid w:val="7EBBAC76"/>
    <w:rsid w:val="7EBF7998"/>
    <w:rsid w:val="7EBF9B1F"/>
    <w:rsid w:val="7EBFFC36"/>
    <w:rsid w:val="7EC0284A"/>
    <w:rsid w:val="7EC6CDB1"/>
    <w:rsid w:val="7ECCB299"/>
    <w:rsid w:val="7ECE3379"/>
    <w:rsid w:val="7EDD4060"/>
    <w:rsid w:val="7EDF31A0"/>
    <w:rsid w:val="7EDF6D08"/>
    <w:rsid w:val="7EDFA308"/>
    <w:rsid w:val="7EEA7BDF"/>
    <w:rsid w:val="7EED5D0E"/>
    <w:rsid w:val="7EEE7FE4"/>
    <w:rsid w:val="7EEEEBDA"/>
    <w:rsid w:val="7EEFA524"/>
    <w:rsid w:val="7EF6734E"/>
    <w:rsid w:val="7EF67D28"/>
    <w:rsid w:val="7EF7F35D"/>
    <w:rsid w:val="7EFB2CE3"/>
    <w:rsid w:val="7EFB4997"/>
    <w:rsid w:val="7EFB5090"/>
    <w:rsid w:val="7EFD06BC"/>
    <w:rsid w:val="7EFD6A6A"/>
    <w:rsid w:val="7EFD8533"/>
    <w:rsid w:val="7EFDE5B3"/>
    <w:rsid w:val="7EFF0B2E"/>
    <w:rsid w:val="7EFF0D9B"/>
    <w:rsid w:val="7EFF4598"/>
    <w:rsid w:val="7EFFA8CD"/>
    <w:rsid w:val="7EFFCB90"/>
    <w:rsid w:val="7EFFD53B"/>
    <w:rsid w:val="7EFFE3FA"/>
    <w:rsid w:val="7F166E11"/>
    <w:rsid w:val="7F1701B1"/>
    <w:rsid w:val="7F1B24BE"/>
    <w:rsid w:val="7F1D2242"/>
    <w:rsid w:val="7F2D7617"/>
    <w:rsid w:val="7F374FF0"/>
    <w:rsid w:val="7F3B289C"/>
    <w:rsid w:val="7F3F6B7B"/>
    <w:rsid w:val="7F490149"/>
    <w:rsid w:val="7F4BD664"/>
    <w:rsid w:val="7F4C3CDD"/>
    <w:rsid w:val="7F4D05E1"/>
    <w:rsid w:val="7F564EB8"/>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E768"/>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65FE"/>
    <w:rsid w:val="7FC5C007"/>
    <w:rsid w:val="7FC5D692"/>
    <w:rsid w:val="7FCF46CD"/>
    <w:rsid w:val="7FCFE5ED"/>
    <w:rsid w:val="7FCFF785"/>
    <w:rsid w:val="7FD782A6"/>
    <w:rsid w:val="7FD79246"/>
    <w:rsid w:val="7FD7FA52"/>
    <w:rsid w:val="7FDB698F"/>
    <w:rsid w:val="7FDBAF00"/>
    <w:rsid w:val="7FDC345A"/>
    <w:rsid w:val="7FDD6E38"/>
    <w:rsid w:val="7FDDF4D9"/>
    <w:rsid w:val="7FDE065F"/>
    <w:rsid w:val="7FDE5157"/>
    <w:rsid w:val="7FDF17DC"/>
    <w:rsid w:val="7FDF777F"/>
    <w:rsid w:val="7FDF9BCB"/>
    <w:rsid w:val="7FDFF045"/>
    <w:rsid w:val="7FE14CD4"/>
    <w:rsid w:val="7FE35AF9"/>
    <w:rsid w:val="7FE3E2F9"/>
    <w:rsid w:val="7FE4A5DD"/>
    <w:rsid w:val="7FE78B5C"/>
    <w:rsid w:val="7FEAAAC8"/>
    <w:rsid w:val="7FEB36E9"/>
    <w:rsid w:val="7FEB9D70"/>
    <w:rsid w:val="7FEBFF00"/>
    <w:rsid w:val="7FEC221A"/>
    <w:rsid w:val="7FED442D"/>
    <w:rsid w:val="7FEFA816"/>
    <w:rsid w:val="7FEFAAE4"/>
    <w:rsid w:val="7FEFC59B"/>
    <w:rsid w:val="7FEFE58F"/>
    <w:rsid w:val="7FEFE5A4"/>
    <w:rsid w:val="7FF08CB6"/>
    <w:rsid w:val="7FF126FC"/>
    <w:rsid w:val="7FF1CC14"/>
    <w:rsid w:val="7FF283F0"/>
    <w:rsid w:val="7FF35250"/>
    <w:rsid w:val="7FF37141"/>
    <w:rsid w:val="7FF39F01"/>
    <w:rsid w:val="7FF4AE70"/>
    <w:rsid w:val="7FF54A62"/>
    <w:rsid w:val="7FF58BEF"/>
    <w:rsid w:val="7FF5B9B9"/>
    <w:rsid w:val="7FF6A152"/>
    <w:rsid w:val="7FF71B51"/>
    <w:rsid w:val="7FF760ED"/>
    <w:rsid w:val="7FF7BC31"/>
    <w:rsid w:val="7FF7CDAA"/>
    <w:rsid w:val="7FF7EE23"/>
    <w:rsid w:val="7FFB0078"/>
    <w:rsid w:val="7FFB00C7"/>
    <w:rsid w:val="7FFB2FAA"/>
    <w:rsid w:val="7FFB647C"/>
    <w:rsid w:val="7FFB785D"/>
    <w:rsid w:val="7FFB8326"/>
    <w:rsid w:val="7FFCF52C"/>
    <w:rsid w:val="7FFD03C8"/>
    <w:rsid w:val="7FFD434B"/>
    <w:rsid w:val="7FFD6DE7"/>
    <w:rsid w:val="7FFD7FC3"/>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B6F"/>
    <w:rsid w:val="83FF39A5"/>
    <w:rsid w:val="854E911B"/>
    <w:rsid w:val="86BF7155"/>
    <w:rsid w:val="879D957E"/>
    <w:rsid w:val="87FF773E"/>
    <w:rsid w:val="88FF83CB"/>
    <w:rsid w:val="89DA2EEC"/>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F5A36E"/>
    <w:rsid w:val="9B1A828B"/>
    <w:rsid w:val="9B7B60CE"/>
    <w:rsid w:val="9BD5F6A0"/>
    <w:rsid w:val="9BEF9F59"/>
    <w:rsid w:val="9BFF7D52"/>
    <w:rsid w:val="9CF37C49"/>
    <w:rsid w:val="9D5ECB08"/>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DD3B7"/>
    <w:rsid w:val="A7FF53A1"/>
    <w:rsid w:val="A97798B1"/>
    <w:rsid w:val="A97F177B"/>
    <w:rsid w:val="AAE7C279"/>
    <w:rsid w:val="AAFB3CCC"/>
    <w:rsid w:val="AB5FD4FB"/>
    <w:rsid w:val="AB7A9E50"/>
    <w:rsid w:val="AB7BA50B"/>
    <w:rsid w:val="ABE77582"/>
    <w:rsid w:val="ABEFB5CD"/>
    <w:rsid w:val="ABFD9FCE"/>
    <w:rsid w:val="ABFDD93A"/>
    <w:rsid w:val="ABFFFF20"/>
    <w:rsid w:val="AC5BFD87"/>
    <w:rsid w:val="AC7F3EFE"/>
    <w:rsid w:val="ACFDA144"/>
    <w:rsid w:val="AD35B6AF"/>
    <w:rsid w:val="AD6508BC"/>
    <w:rsid w:val="AD731A41"/>
    <w:rsid w:val="AD9147FE"/>
    <w:rsid w:val="ADED7ACE"/>
    <w:rsid w:val="ADFBF6B4"/>
    <w:rsid w:val="ADFFC455"/>
    <w:rsid w:val="AEF9A464"/>
    <w:rsid w:val="AEFAE74D"/>
    <w:rsid w:val="AF37D090"/>
    <w:rsid w:val="AF4AE082"/>
    <w:rsid w:val="AF7ECCFF"/>
    <w:rsid w:val="AFAF9E8E"/>
    <w:rsid w:val="AFB3E272"/>
    <w:rsid w:val="AFBBF37D"/>
    <w:rsid w:val="AFDE2926"/>
    <w:rsid w:val="AFDF990B"/>
    <w:rsid w:val="AFEFB96D"/>
    <w:rsid w:val="AFFB00C9"/>
    <w:rsid w:val="AFFBA072"/>
    <w:rsid w:val="AFFDA3EB"/>
    <w:rsid w:val="AFFEE5C0"/>
    <w:rsid w:val="AFFF091E"/>
    <w:rsid w:val="AFFF80A8"/>
    <w:rsid w:val="B25FAE5A"/>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E828"/>
    <w:rsid w:val="B7A0313D"/>
    <w:rsid w:val="B7DB3376"/>
    <w:rsid w:val="B7DD58DF"/>
    <w:rsid w:val="B7E62659"/>
    <w:rsid w:val="B7EBFE27"/>
    <w:rsid w:val="B7EF5524"/>
    <w:rsid w:val="B7F7C05F"/>
    <w:rsid w:val="B7FB2D5B"/>
    <w:rsid w:val="B7FB92B9"/>
    <w:rsid w:val="B7FD9D08"/>
    <w:rsid w:val="B7FE9F80"/>
    <w:rsid w:val="B7FFC382"/>
    <w:rsid w:val="B8FBB519"/>
    <w:rsid w:val="B8FD3F35"/>
    <w:rsid w:val="B9364430"/>
    <w:rsid w:val="B94BF061"/>
    <w:rsid w:val="B9FFA46B"/>
    <w:rsid w:val="BA5CBEC6"/>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D6ACF3"/>
    <w:rsid w:val="BBDD305F"/>
    <w:rsid w:val="BBDF1B65"/>
    <w:rsid w:val="BBEF261B"/>
    <w:rsid w:val="BBEFE667"/>
    <w:rsid w:val="BBF496C6"/>
    <w:rsid w:val="BBF5A559"/>
    <w:rsid w:val="BBFB6D02"/>
    <w:rsid w:val="BBFF9C1A"/>
    <w:rsid w:val="BBFFC86E"/>
    <w:rsid w:val="BC5E3C7F"/>
    <w:rsid w:val="BC73DD5B"/>
    <w:rsid w:val="BC7D557D"/>
    <w:rsid w:val="BC95C367"/>
    <w:rsid w:val="BCAF1C44"/>
    <w:rsid w:val="BCB79680"/>
    <w:rsid w:val="BCCB4A21"/>
    <w:rsid w:val="BCCD67A5"/>
    <w:rsid w:val="BCD5E4DA"/>
    <w:rsid w:val="BCED3D13"/>
    <w:rsid w:val="BCEED4F7"/>
    <w:rsid w:val="BD3FBDD0"/>
    <w:rsid w:val="BD535B1C"/>
    <w:rsid w:val="BD5FCAC2"/>
    <w:rsid w:val="BD777E06"/>
    <w:rsid w:val="BD912FC3"/>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52466"/>
    <w:rsid w:val="BF5A0DDF"/>
    <w:rsid w:val="BF5C431F"/>
    <w:rsid w:val="BF5D044A"/>
    <w:rsid w:val="BF5D39C5"/>
    <w:rsid w:val="BF7A3F3C"/>
    <w:rsid w:val="BF7F7F0E"/>
    <w:rsid w:val="BF7FB80E"/>
    <w:rsid w:val="BF7FFA0D"/>
    <w:rsid w:val="BF9ED908"/>
    <w:rsid w:val="BFB28CA5"/>
    <w:rsid w:val="BFB5EC12"/>
    <w:rsid w:val="BFB75CE8"/>
    <w:rsid w:val="BFBD9EB2"/>
    <w:rsid w:val="BFBE4404"/>
    <w:rsid w:val="BFBEE69E"/>
    <w:rsid w:val="BFBF56C5"/>
    <w:rsid w:val="BFCFF33F"/>
    <w:rsid w:val="BFD2E4F5"/>
    <w:rsid w:val="BFDAFEF1"/>
    <w:rsid w:val="BFDB0127"/>
    <w:rsid w:val="BFDBD17E"/>
    <w:rsid w:val="BFDDDFFA"/>
    <w:rsid w:val="BFDF1F05"/>
    <w:rsid w:val="BFDFCF6F"/>
    <w:rsid w:val="BFE3BE9A"/>
    <w:rsid w:val="BFE90AC3"/>
    <w:rsid w:val="BFEBE407"/>
    <w:rsid w:val="BFEF7FBE"/>
    <w:rsid w:val="BFF02670"/>
    <w:rsid w:val="BFF590DD"/>
    <w:rsid w:val="BFF6A232"/>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60FB46D"/>
    <w:rsid w:val="C6BB0185"/>
    <w:rsid w:val="C6BF10A5"/>
    <w:rsid w:val="C6EDB74E"/>
    <w:rsid w:val="C7B41E1C"/>
    <w:rsid w:val="C7DDE9FF"/>
    <w:rsid w:val="C7FFE71A"/>
    <w:rsid w:val="C9D7FA45"/>
    <w:rsid w:val="CB5EA770"/>
    <w:rsid w:val="CB9F3FC4"/>
    <w:rsid w:val="CBAEAB36"/>
    <w:rsid w:val="CBF70D76"/>
    <w:rsid w:val="CBFA74AC"/>
    <w:rsid w:val="CBFDDE46"/>
    <w:rsid w:val="CD6C6962"/>
    <w:rsid w:val="CDA5C7D2"/>
    <w:rsid w:val="CDDD8EDB"/>
    <w:rsid w:val="CDFFA4CA"/>
    <w:rsid w:val="CDFFADC5"/>
    <w:rsid w:val="CE938DC6"/>
    <w:rsid w:val="CED5DE7F"/>
    <w:rsid w:val="CEE39D69"/>
    <w:rsid w:val="CF45158F"/>
    <w:rsid w:val="CF7D8BE1"/>
    <w:rsid w:val="CF99F5F5"/>
    <w:rsid w:val="CFB5E634"/>
    <w:rsid w:val="CFB6DB2E"/>
    <w:rsid w:val="CFBA992E"/>
    <w:rsid w:val="CFBD1627"/>
    <w:rsid w:val="CFBDBAB5"/>
    <w:rsid w:val="CFD71A2E"/>
    <w:rsid w:val="CFE7F362"/>
    <w:rsid w:val="CFE9461E"/>
    <w:rsid w:val="CFF98620"/>
    <w:rsid w:val="CFFDC2A4"/>
    <w:rsid w:val="CFFDFEBA"/>
    <w:rsid w:val="CFFFBACC"/>
    <w:rsid w:val="D13E0CBF"/>
    <w:rsid w:val="D15B0EF0"/>
    <w:rsid w:val="D1D60DD3"/>
    <w:rsid w:val="D1D9FFF6"/>
    <w:rsid w:val="D1EB2765"/>
    <w:rsid w:val="D1F9BB59"/>
    <w:rsid w:val="D37664D3"/>
    <w:rsid w:val="D3BA7EAA"/>
    <w:rsid w:val="D3DF5173"/>
    <w:rsid w:val="D3FF241F"/>
    <w:rsid w:val="D4FF2834"/>
    <w:rsid w:val="D4FF9133"/>
    <w:rsid w:val="D57B35C7"/>
    <w:rsid w:val="D57CC64F"/>
    <w:rsid w:val="D5DC3EEF"/>
    <w:rsid w:val="D5DD1FA6"/>
    <w:rsid w:val="D5FE4832"/>
    <w:rsid w:val="D6D71CF2"/>
    <w:rsid w:val="D6FD4C14"/>
    <w:rsid w:val="D73D2BC8"/>
    <w:rsid w:val="D76BB6D1"/>
    <w:rsid w:val="D7794481"/>
    <w:rsid w:val="D7ADE1CD"/>
    <w:rsid w:val="D7AF38D7"/>
    <w:rsid w:val="D7CB06B3"/>
    <w:rsid w:val="D7DAE9D1"/>
    <w:rsid w:val="D7EBB5AA"/>
    <w:rsid w:val="D7EEAA36"/>
    <w:rsid w:val="D7FD9DEB"/>
    <w:rsid w:val="D93FD8F5"/>
    <w:rsid w:val="D97EE6A1"/>
    <w:rsid w:val="D9AD5804"/>
    <w:rsid w:val="D9FB7FF4"/>
    <w:rsid w:val="DA3F70A1"/>
    <w:rsid w:val="DA7BAE24"/>
    <w:rsid w:val="DAED8DAB"/>
    <w:rsid w:val="DB1B3ED8"/>
    <w:rsid w:val="DB2F2876"/>
    <w:rsid w:val="DB3E0543"/>
    <w:rsid w:val="DB659AEA"/>
    <w:rsid w:val="DB73A9FF"/>
    <w:rsid w:val="DB967ADF"/>
    <w:rsid w:val="DBBBA24E"/>
    <w:rsid w:val="DBDD1CF7"/>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B780D0"/>
    <w:rsid w:val="DCF7FCBF"/>
    <w:rsid w:val="DCFBF91C"/>
    <w:rsid w:val="DD5E8101"/>
    <w:rsid w:val="DDCFA2DA"/>
    <w:rsid w:val="DDD61ECE"/>
    <w:rsid w:val="DDD795D7"/>
    <w:rsid w:val="DDFB0923"/>
    <w:rsid w:val="DDFD42AE"/>
    <w:rsid w:val="DDFFAF02"/>
    <w:rsid w:val="DE1F9D1D"/>
    <w:rsid w:val="DE3AA1A7"/>
    <w:rsid w:val="DE7DE3A9"/>
    <w:rsid w:val="DE9F45B9"/>
    <w:rsid w:val="DEBBBACC"/>
    <w:rsid w:val="DEDCFAD1"/>
    <w:rsid w:val="DEDF58F7"/>
    <w:rsid w:val="DEF5B616"/>
    <w:rsid w:val="DEFBA4C6"/>
    <w:rsid w:val="DEFD67AA"/>
    <w:rsid w:val="DEFF0821"/>
    <w:rsid w:val="DF4B365C"/>
    <w:rsid w:val="DF57690D"/>
    <w:rsid w:val="DF6D3DA2"/>
    <w:rsid w:val="DF7301FE"/>
    <w:rsid w:val="DF7E6355"/>
    <w:rsid w:val="DF7EAE43"/>
    <w:rsid w:val="DF7FA8F1"/>
    <w:rsid w:val="DF87939A"/>
    <w:rsid w:val="DF8937AA"/>
    <w:rsid w:val="DF8F35F5"/>
    <w:rsid w:val="DF999262"/>
    <w:rsid w:val="DF9DE299"/>
    <w:rsid w:val="DFAA3ED0"/>
    <w:rsid w:val="DFABCEF3"/>
    <w:rsid w:val="DFABD177"/>
    <w:rsid w:val="DFAE5131"/>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7E80C"/>
    <w:rsid w:val="DFEEEEE4"/>
    <w:rsid w:val="DFEF39B2"/>
    <w:rsid w:val="DFF4C9BD"/>
    <w:rsid w:val="DFF696AE"/>
    <w:rsid w:val="DFF739C1"/>
    <w:rsid w:val="DFF9001D"/>
    <w:rsid w:val="DFF93F58"/>
    <w:rsid w:val="DFFA9BDD"/>
    <w:rsid w:val="DFFB0175"/>
    <w:rsid w:val="DFFB6D38"/>
    <w:rsid w:val="DFFC13F7"/>
    <w:rsid w:val="DFFD038F"/>
    <w:rsid w:val="DFFE2720"/>
    <w:rsid w:val="DFFF3252"/>
    <w:rsid w:val="DFFF70F1"/>
    <w:rsid w:val="DFFF7988"/>
    <w:rsid w:val="DFFF92CF"/>
    <w:rsid w:val="DFFF9D9D"/>
    <w:rsid w:val="DFFFA8AB"/>
    <w:rsid w:val="E0FA2432"/>
    <w:rsid w:val="E1FD7804"/>
    <w:rsid w:val="E37F0848"/>
    <w:rsid w:val="E39F1914"/>
    <w:rsid w:val="E3B7FF3F"/>
    <w:rsid w:val="E3D766FE"/>
    <w:rsid w:val="E3FE9DB1"/>
    <w:rsid w:val="E47D5950"/>
    <w:rsid w:val="E4DAAEDF"/>
    <w:rsid w:val="E55DFB81"/>
    <w:rsid w:val="E5CAE4E2"/>
    <w:rsid w:val="E5CEDE9B"/>
    <w:rsid w:val="E5FD0BC1"/>
    <w:rsid w:val="E5FFF4D9"/>
    <w:rsid w:val="E636E1FA"/>
    <w:rsid w:val="E679D313"/>
    <w:rsid w:val="E69A994E"/>
    <w:rsid w:val="E6DD9CC9"/>
    <w:rsid w:val="E6EB41DC"/>
    <w:rsid w:val="E6FDD701"/>
    <w:rsid w:val="E77B6D96"/>
    <w:rsid w:val="E77FD1A9"/>
    <w:rsid w:val="E7B5C8B5"/>
    <w:rsid w:val="E7B71741"/>
    <w:rsid w:val="E7BB8BD6"/>
    <w:rsid w:val="E7BC953B"/>
    <w:rsid w:val="E7BF56E5"/>
    <w:rsid w:val="E7DF0108"/>
    <w:rsid w:val="E7EE36EB"/>
    <w:rsid w:val="E7F529F1"/>
    <w:rsid w:val="E7FA48C9"/>
    <w:rsid w:val="E7FF3BE2"/>
    <w:rsid w:val="E7FF9A5F"/>
    <w:rsid w:val="E7FFA23D"/>
    <w:rsid w:val="E91C676C"/>
    <w:rsid w:val="E97CCFF9"/>
    <w:rsid w:val="E97E331D"/>
    <w:rsid w:val="E9BEADD6"/>
    <w:rsid w:val="E9BFD536"/>
    <w:rsid w:val="E9E7349F"/>
    <w:rsid w:val="E9FD6DC0"/>
    <w:rsid w:val="E9FF7D2C"/>
    <w:rsid w:val="EA3E469C"/>
    <w:rsid w:val="EA7F390D"/>
    <w:rsid w:val="EAB5F676"/>
    <w:rsid w:val="EAFBAA93"/>
    <w:rsid w:val="EAFF1AF1"/>
    <w:rsid w:val="EB5E3CB2"/>
    <w:rsid w:val="EB69D303"/>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F7289F"/>
    <w:rsid w:val="EDF97518"/>
    <w:rsid w:val="EDFB357A"/>
    <w:rsid w:val="EDFBADD6"/>
    <w:rsid w:val="EDFD7D6E"/>
    <w:rsid w:val="EDFF21D8"/>
    <w:rsid w:val="EE5F23C2"/>
    <w:rsid w:val="EE8EFDEC"/>
    <w:rsid w:val="EEAF7242"/>
    <w:rsid w:val="EEBF90BB"/>
    <w:rsid w:val="EECE0D55"/>
    <w:rsid w:val="EEDB5E28"/>
    <w:rsid w:val="EEDF28AA"/>
    <w:rsid w:val="EEDF7315"/>
    <w:rsid w:val="EEDFBCFE"/>
    <w:rsid w:val="EEE5EE47"/>
    <w:rsid w:val="EEEC3C38"/>
    <w:rsid w:val="EEEED758"/>
    <w:rsid w:val="EEFE8DBE"/>
    <w:rsid w:val="EEFE91C0"/>
    <w:rsid w:val="EEFF829B"/>
    <w:rsid w:val="EEFFD43C"/>
    <w:rsid w:val="EEFFE179"/>
    <w:rsid w:val="EF13DE54"/>
    <w:rsid w:val="EF1D0189"/>
    <w:rsid w:val="EF1D531A"/>
    <w:rsid w:val="EF3EB612"/>
    <w:rsid w:val="EF4F9723"/>
    <w:rsid w:val="EF67A073"/>
    <w:rsid w:val="EF6F8F31"/>
    <w:rsid w:val="EF6FA278"/>
    <w:rsid w:val="EF7D8ABA"/>
    <w:rsid w:val="EF7F03C5"/>
    <w:rsid w:val="EF7F82E2"/>
    <w:rsid w:val="EF7FCE1C"/>
    <w:rsid w:val="EF8D978E"/>
    <w:rsid w:val="EF8E405A"/>
    <w:rsid w:val="EF9C9E68"/>
    <w:rsid w:val="EFAB9272"/>
    <w:rsid w:val="EFAFAA07"/>
    <w:rsid w:val="EFBBD1EB"/>
    <w:rsid w:val="EFBF55DC"/>
    <w:rsid w:val="EFCF530A"/>
    <w:rsid w:val="EFD7E680"/>
    <w:rsid w:val="EFDEF807"/>
    <w:rsid w:val="EFDF51E2"/>
    <w:rsid w:val="EFDFCAA0"/>
    <w:rsid w:val="EFDFD78B"/>
    <w:rsid w:val="EFEB959E"/>
    <w:rsid w:val="EFEFC6EC"/>
    <w:rsid w:val="EFF0AC50"/>
    <w:rsid w:val="EFF137AB"/>
    <w:rsid w:val="EFF2AEF5"/>
    <w:rsid w:val="EFF57E73"/>
    <w:rsid w:val="EFF5BD54"/>
    <w:rsid w:val="EFF727E7"/>
    <w:rsid w:val="EFFA1918"/>
    <w:rsid w:val="EFFAAB69"/>
    <w:rsid w:val="EFFB4CFA"/>
    <w:rsid w:val="EFFCC0C1"/>
    <w:rsid w:val="EFFDDCE6"/>
    <w:rsid w:val="EFFE35CC"/>
    <w:rsid w:val="EFFF1FB6"/>
    <w:rsid w:val="EFFF42A2"/>
    <w:rsid w:val="EFFF8FAE"/>
    <w:rsid w:val="EFFF9FB4"/>
    <w:rsid w:val="EFFFD03D"/>
    <w:rsid w:val="EFFFF010"/>
    <w:rsid w:val="EFFFF399"/>
    <w:rsid w:val="F0EFA174"/>
    <w:rsid w:val="F1177EEC"/>
    <w:rsid w:val="F1662D8A"/>
    <w:rsid w:val="F1AF4E16"/>
    <w:rsid w:val="F1BADA6C"/>
    <w:rsid w:val="F1C77922"/>
    <w:rsid w:val="F1D8F34F"/>
    <w:rsid w:val="F1EB14A1"/>
    <w:rsid w:val="F1FECEF6"/>
    <w:rsid w:val="F1FF8ACC"/>
    <w:rsid w:val="F297A469"/>
    <w:rsid w:val="F2CFD398"/>
    <w:rsid w:val="F337449E"/>
    <w:rsid w:val="F3736517"/>
    <w:rsid w:val="F37F1A6B"/>
    <w:rsid w:val="F37F6DD9"/>
    <w:rsid w:val="F3C658AD"/>
    <w:rsid w:val="F3D63749"/>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BE1CB"/>
    <w:rsid w:val="F5CECF11"/>
    <w:rsid w:val="F5E37445"/>
    <w:rsid w:val="F5ED776E"/>
    <w:rsid w:val="F5FBF73C"/>
    <w:rsid w:val="F66E28C5"/>
    <w:rsid w:val="F6750AA8"/>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AB730B"/>
    <w:rsid w:val="F7B7D3B2"/>
    <w:rsid w:val="F7BD1594"/>
    <w:rsid w:val="F7BE8F6A"/>
    <w:rsid w:val="F7BFA339"/>
    <w:rsid w:val="F7BFBD92"/>
    <w:rsid w:val="F7C51E90"/>
    <w:rsid w:val="F7D8FE52"/>
    <w:rsid w:val="F7DA33A1"/>
    <w:rsid w:val="F7DF06F9"/>
    <w:rsid w:val="F7DFF18B"/>
    <w:rsid w:val="F7E33E8D"/>
    <w:rsid w:val="F7EF3847"/>
    <w:rsid w:val="F7EFC247"/>
    <w:rsid w:val="F7F30B1A"/>
    <w:rsid w:val="F7F627DC"/>
    <w:rsid w:val="F7F6BE77"/>
    <w:rsid w:val="F7F9C488"/>
    <w:rsid w:val="F7F9E291"/>
    <w:rsid w:val="F7FA8869"/>
    <w:rsid w:val="F7FB4CD4"/>
    <w:rsid w:val="F7FD192F"/>
    <w:rsid w:val="F7FD2715"/>
    <w:rsid w:val="F7FD7969"/>
    <w:rsid w:val="F7FEA278"/>
    <w:rsid w:val="F7FEC8DB"/>
    <w:rsid w:val="F7FEF956"/>
    <w:rsid w:val="F7FF1AB6"/>
    <w:rsid w:val="F7FF25CC"/>
    <w:rsid w:val="F7FF7024"/>
    <w:rsid w:val="F7FF9795"/>
    <w:rsid w:val="F7FFD8A6"/>
    <w:rsid w:val="F8BFB7AD"/>
    <w:rsid w:val="F8E86A9F"/>
    <w:rsid w:val="F8F3B041"/>
    <w:rsid w:val="F8F50656"/>
    <w:rsid w:val="F94FDB23"/>
    <w:rsid w:val="F95FF6D4"/>
    <w:rsid w:val="F96974A4"/>
    <w:rsid w:val="F96B2CFE"/>
    <w:rsid w:val="F98F06C5"/>
    <w:rsid w:val="F9B7DC72"/>
    <w:rsid w:val="F9DB51E2"/>
    <w:rsid w:val="F9DF5CED"/>
    <w:rsid w:val="F9E63BEF"/>
    <w:rsid w:val="F9E7DC72"/>
    <w:rsid w:val="F9F77F36"/>
    <w:rsid w:val="F9FB0670"/>
    <w:rsid w:val="F9FB5C07"/>
    <w:rsid w:val="F9FB6721"/>
    <w:rsid w:val="F9FEBE7F"/>
    <w:rsid w:val="F9FF3A9E"/>
    <w:rsid w:val="F9FFD4DD"/>
    <w:rsid w:val="FA5E03B6"/>
    <w:rsid w:val="FA7F1D70"/>
    <w:rsid w:val="FA7F51F8"/>
    <w:rsid w:val="FA955BCC"/>
    <w:rsid w:val="FABB6EFD"/>
    <w:rsid w:val="FADF54C2"/>
    <w:rsid w:val="FAF6DF8D"/>
    <w:rsid w:val="FB15E6D2"/>
    <w:rsid w:val="FB2EB2E0"/>
    <w:rsid w:val="FB370B58"/>
    <w:rsid w:val="FB3EB951"/>
    <w:rsid w:val="FB5FB189"/>
    <w:rsid w:val="FB602046"/>
    <w:rsid w:val="FB62D4C0"/>
    <w:rsid w:val="FB69A8B8"/>
    <w:rsid w:val="FB6D0209"/>
    <w:rsid w:val="FB6D37EE"/>
    <w:rsid w:val="FB7520F2"/>
    <w:rsid w:val="FB772C23"/>
    <w:rsid w:val="FB779FBC"/>
    <w:rsid w:val="FB79859B"/>
    <w:rsid w:val="FB7B60AC"/>
    <w:rsid w:val="FB7FCF64"/>
    <w:rsid w:val="FB8F95FC"/>
    <w:rsid w:val="FB97A6EB"/>
    <w:rsid w:val="FBA7E6DC"/>
    <w:rsid w:val="FBAF9312"/>
    <w:rsid w:val="FBB637D6"/>
    <w:rsid w:val="FBB6851E"/>
    <w:rsid w:val="FBB850C4"/>
    <w:rsid w:val="FBBE3759"/>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7FB26B"/>
    <w:rsid w:val="FCA4100F"/>
    <w:rsid w:val="FCBF2E03"/>
    <w:rsid w:val="FCC76187"/>
    <w:rsid w:val="FCCD2BF3"/>
    <w:rsid w:val="FCD9D3BC"/>
    <w:rsid w:val="FCE17156"/>
    <w:rsid w:val="FCE728BD"/>
    <w:rsid w:val="FCEEF3B9"/>
    <w:rsid w:val="FCFBC210"/>
    <w:rsid w:val="FCFF0F3B"/>
    <w:rsid w:val="FCFFFEBC"/>
    <w:rsid w:val="FD2BA9A1"/>
    <w:rsid w:val="FD2FA0EB"/>
    <w:rsid w:val="FD3E4B9C"/>
    <w:rsid w:val="FD52EE52"/>
    <w:rsid w:val="FD6F02AD"/>
    <w:rsid w:val="FD6F7635"/>
    <w:rsid w:val="FD7F222D"/>
    <w:rsid w:val="FD7F5B4A"/>
    <w:rsid w:val="FD7F7D7A"/>
    <w:rsid w:val="FD7FF813"/>
    <w:rsid w:val="FD9A135E"/>
    <w:rsid w:val="FD9B717C"/>
    <w:rsid w:val="FD9F3ACB"/>
    <w:rsid w:val="FD9F88ED"/>
    <w:rsid w:val="FDA39AA1"/>
    <w:rsid w:val="FDA6D35D"/>
    <w:rsid w:val="FDAF1EE6"/>
    <w:rsid w:val="FDB326BF"/>
    <w:rsid w:val="FDB5308D"/>
    <w:rsid w:val="FDB53266"/>
    <w:rsid w:val="FDB6416B"/>
    <w:rsid w:val="FDBB51CB"/>
    <w:rsid w:val="FDBC7DD8"/>
    <w:rsid w:val="FDBF4B7B"/>
    <w:rsid w:val="FDBF4E2D"/>
    <w:rsid w:val="FDBFE6F0"/>
    <w:rsid w:val="FDC7C928"/>
    <w:rsid w:val="FDCC0835"/>
    <w:rsid w:val="FDCD8551"/>
    <w:rsid w:val="FDD7341B"/>
    <w:rsid w:val="FDD8D062"/>
    <w:rsid w:val="FDDE582C"/>
    <w:rsid w:val="FDE3B753"/>
    <w:rsid w:val="FDEDC663"/>
    <w:rsid w:val="FDEE1CC5"/>
    <w:rsid w:val="FDEF4B0E"/>
    <w:rsid w:val="FDF34DA2"/>
    <w:rsid w:val="FDF496D1"/>
    <w:rsid w:val="FDF6CCA6"/>
    <w:rsid w:val="FDF70727"/>
    <w:rsid w:val="FDFB0DA4"/>
    <w:rsid w:val="FDFC6D73"/>
    <w:rsid w:val="FDFC843A"/>
    <w:rsid w:val="FDFCB0FD"/>
    <w:rsid w:val="FDFCFB85"/>
    <w:rsid w:val="FDFD92F0"/>
    <w:rsid w:val="FDFE5E87"/>
    <w:rsid w:val="FDFF05F6"/>
    <w:rsid w:val="FDFFE5D7"/>
    <w:rsid w:val="FE17D1BD"/>
    <w:rsid w:val="FE374326"/>
    <w:rsid w:val="FE39E98B"/>
    <w:rsid w:val="FE3B5963"/>
    <w:rsid w:val="FE3DBC1C"/>
    <w:rsid w:val="FE571CBF"/>
    <w:rsid w:val="FE6158C9"/>
    <w:rsid w:val="FE6BFD21"/>
    <w:rsid w:val="FE6F2352"/>
    <w:rsid w:val="FE6FDEE1"/>
    <w:rsid w:val="FE6FF098"/>
    <w:rsid w:val="FE7187B9"/>
    <w:rsid w:val="FE76A943"/>
    <w:rsid w:val="FE7721FA"/>
    <w:rsid w:val="FE77EE29"/>
    <w:rsid w:val="FE7A0AD7"/>
    <w:rsid w:val="FE7B33DB"/>
    <w:rsid w:val="FE7F23A3"/>
    <w:rsid w:val="FE9FAAAA"/>
    <w:rsid w:val="FEBDA84F"/>
    <w:rsid w:val="FEBFF9F3"/>
    <w:rsid w:val="FECD36E5"/>
    <w:rsid w:val="FED33713"/>
    <w:rsid w:val="FED51164"/>
    <w:rsid w:val="FED74D73"/>
    <w:rsid w:val="FEDE614B"/>
    <w:rsid w:val="FEDE8939"/>
    <w:rsid w:val="FEDF0612"/>
    <w:rsid w:val="FEE67C90"/>
    <w:rsid w:val="FEEB8154"/>
    <w:rsid w:val="FEEEABF7"/>
    <w:rsid w:val="FEEEE0A9"/>
    <w:rsid w:val="FEF308B5"/>
    <w:rsid w:val="FEF33F68"/>
    <w:rsid w:val="FEF3D17F"/>
    <w:rsid w:val="FEF3E509"/>
    <w:rsid w:val="FEF5E285"/>
    <w:rsid w:val="FEF60562"/>
    <w:rsid w:val="FEF61B71"/>
    <w:rsid w:val="FEF75643"/>
    <w:rsid w:val="FEF8D28F"/>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A6A9B"/>
    <w:rsid w:val="FF6C255D"/>
    <w:rsid w:val="FF6DBB9B"/>
    <w:rsid w:val="FF738A03"/>
    <w:rsid w:val="FF73A1C2"/>
    <w:rsid w:val="FF74EE44"/>
    <w:rsid w:val="FF773934"/>
    <w:rsid w:val="FF791B9D"/>
    <w:rsid w:val="FF79C9B6"/>
    <w:rsid w:val="FF7BD815"/>
    <w:rsid w:val="FF7BDFEA"/>
    <w:rsid w:val="FF7EDF8A"/>
    <w:rsid w:val="FF7F15CB"/>
    <w:rsid w:val="FF7F4F7D"/>
    <w:rsid w:val="FF7F5123"/>
    <w:rsid w:val="FF7F8AF1"/>
    <w:rsid w:val="FF7F9FDA"/>
    <w:rsid w:val="FF852B8F"/>
    <w:rsid w:val="FF973A04"/>
    <w:rsid w:val="FF9B015E"/>
    <w:rsid w:val="FF9B5A4E"/>
    <w:rsid w:val="FF9C973E"/>
    <w:rsid w:val="FF9CF1FF"/>
    <w:rsid w:val="FF9DE724"/>
    <w:rsid w:val="FF9F8792"/>
    <w:rsid w:val="FFA7EB66"/>
    <w:rsid w:val="FFA93AEE"/>
    <w:rsid w:val="FFAA9BF8"/>
    <w:rsid w:val="FFB4D7E4"/>
    <w:rsid w:val="FFB65CAD"/>
    <w:rsid w:val="FFB73D5D"/>
    <w:rsid w:val="FFB7A89F"/>
    <w:rsid w:val="FFB7F74C"/>
    <w:rsid w:val="FFBB3F78"/>
    <w:rsid w:val="FFBC7C87"/>
    <w:rsid w:val="FFBE2368"/>
    <w:rsid w:val="FFBEE479"/>
    <w:rsid w:val="FFBF1793"/>
    <w:rsid w:val="FFBF59E3"/>
    <w:rsid w:val="FFBF610A"/>
    <w:rsid w:val="FFBF8302"/>
    <w:rsid w:val="FFBF96EA"/>
    <w:rsid w:val="FFC7AECA"/>
    <w:rsid w:val="FFCB8E04"/>
    <w:rsid w:val="FFCBEB0E"/>
    <w:rsid w:val="FFCC1AF3"/>
    <w:rsid w:val="FFCEF076"/>
    <w:rsid w:val="FFCFEACA"/>
    <w:rsid w:val="FFD27586"/>
    <w:rsid w:val="FFD35012"/>
    <w:rsid w:val="FFD3E5D3"/>
    <w:rsid w:val="FFD7A005"/>
    <w:rsid w:val="FFDA3A54"/>
    <w:rsid w:val="FFDBC2AB"/>
    <w:rsid w:val="FFDBD5CA"/>
    <w:rsid w:val="FFDC302C"/>
    <w:rsid w:val="FFDD7EFE"/>
    <w:rsid w:val="FFDDF15B"/>
    <w:rsid w:val="FFDEE8BC"/>
    <w:rsid w:val="FFDF14C5"/>
    <w:rsid w:val="FFDF160E"/>
    <w:rsid w:val="FFDF2639"/>
    <w:rsid w:val="FFDF8759"/>
    <w:rsid w:val="FFDFB6E2"/>
    <w:rsid w:val="FFDFFC5F"/>
    <w:rsid w:val="FFE4F3CF"/>
    <w:rsid w:val="FFE59807"/>
    <w:rsid w:val="FFE5D90C"/>
    <w:rsid w:val="FFE61391"/>
    <w:rsid w:val="FFE72B01"/>
    <w:rsid w:val="FFE90596"/>
    <w:rsid w:val="FFE94EC2"/>
    <w:rsid w:val="FFEADEC7"/>
    <w:rsid w:val="FFEBC6FB"/>
    <w:rsid w:val="FFEE7CB6"/>
    <w:rsid w:val="FFEF1D97"/>
    <w:rsid w:val="FFEF2274"/>
    <w:rsid w:val="FFEF535F"/>
    <w:rsid w:val="FFEF811E"/>
    <w:rsid w:val="FFEFE9B5"/>
    <w:rsid w:val="FFF07CCE"/>
    <w:rsid w:val="FFF5175C"/>
    <w:rsid w:val="FFF5A7F4"/>
    <w:rsid w:val="FFF5E798"/>
    <w:rsid w:val="FFF69E68"/>
    <w:rsid w:val="FFF6BC88"/>
    <w:rsid w:val="FFF71967"/>
    <w:rsid w:val="FFF762FC"/>
    <w:rsid w:val="FFF77317"/>
    <w:rsid w:val="FFF7B074"/>
    <w:rsid w:val="FFF7C599"/>
    <w:rsid w:val="FFF7DF6B"/>
    <w:rsid w:val="FFF7EB5B"/>
    <w:rsid w:val="FFF89DCC"/>
    <w:rsid w:val="FFF97D85"/>
    <w:rsid w:val="FFFA6A64"/>
    <w:rsid w:val="FFFABAD1"/>
    <w:rsid w:val="FFFACFDD"/>
    <w:rsid w:val="FFFB22C5"/>
    <w:rsid w:val="FFFB341B"/>
    <w:rsid w:val="FFFB431B"/>
    <w:rsid w:val="FFFB6B65"/>
    <w:rsid w:val="FFFC4F8A"/>
    <w:rsid w:val="FFFD2FDF"/>
    <w:rsid w:val="FFFEBFCB"/>
    <w:rsid w:val="FFFF24C0"/>
    <w:rsid w:val="FFFF50E8"/>
    <w:rsid w:val="FFFF52C3"/>
    <w:rsid w:val="FFFF655E"/>
    <w:rsid w:val="FFFF6CCF"/>
    <w:rsid w:val="FFFF7481"/>
    <w:rsid w:val="FFFF859F"/>
    <w:rsid w:val="FFFF9DA9"/>
    <w:rsid w:val="FFFFA5C2"/>
    <w:rsid w:val="FFFFB37C"/>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43.png"/><Relationship Id="rId83" Type="http://schemas.openxmlformats.org/officeDocument/2006/relationships/image" Target="media/image42.png"/><Relationship Id="rId82" Type="http://schemas.openxmlformats.org/officeDocument/2006/relationships/image" Target="media/image41.png"/><Relationship Id="rId81" Type="http://schemas.openxmlformats.org/officeDocument/2006/relationships/image" Target="media/image40.png"/><Relationship Id="rId80" Type="http://schemas.openxmlformats.org/officeDocument/2006/relationships/image" Target="media/image39.jpeg"/><Relationship Id="rId8" Type="http://schemas.openxmlformats.org/officeDocument/2006/relationships/footer" Target="footer3.xml"/><Relationship Id="rId79" Type="http://schemas.openxmlformats.org/officeDocument/2006/relationships/image" Target="media/image38.png"/><Relationship Id="rId78" Type="http://schemas.openxmlformats.org/officeDocument/2006/relationships/image" Target="media/image37.png"/><Relationship Id="rId77" Type="http://schemas.openxmlformats.org/officeDocument/2006/relationships/image" Target="media/image36.png"/><Relationship Id="rId76" Type="http://schemas.openxmlformats.org/officeDocument/2006/relationships/image" Target="media/image35.png"/><Relationship Id="rId75" Type="http://schemas.openxmlformats.org/officeDocument/2006/relationships/image" Target="media/image34.png"/><Relationship Id="rId74" Type="http://schemas.openxmlformats.org/officeDocument/2006/relationships/image" Target="media/image33.png"/><Relationship Id="rId73" Type="http://schemas.openxmlformats.org/officeDocument/2006/relationships/image" Target="media/image32.png"/><Relationship Id="rId72" Type="http://schemas.openxmlformats.org/officeDocument/2006/relationships/image" Target="media/image31.png"/><Relationship Id="rId71" Type="http://schemas.openxmlformats.org/officeDocument/2006/relationships/image" Target="media/image30.png"/><Relationship Id="rId70" Type="http://schemas.openxmlformats.org/officeDocument/2006/relationships/image" Target="media/image29.png"/><Relationship Id="rId7" Type="http://schemas.openxmlformats.org/officeDocument/2006/relationships/footer" Target="footer2.xml"/><Relationship Id="rId69" Type="http://schemas.openxmlformats.org/officeDocument/2006/relationships/image" Target="media/image28.png"/><Relationship Id="rId68" Type="http://schemas.openxmlformats.org/officeDocument/2006/relationships/image" Target="media/image27.png"/><Relationship Id="rId67" Type="http://schemas.openxmlformats.org/officeDocument/2006/relationships/image" Target="media/image26.png"/><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15.xml"/><Relationship Id="rId4" Type="http://schemas.openxmlformats.org/officeDocument/2006/relationships/footer" Target="footer1.xml"/><Relationship Id="rId39" Type="http://schemas.openxmlformats.org/officeDocument/2006/relationships/header" Target="header22.xml"/><Relationship Id="rId38" Type="http://schemas.openxmlformats.org/officeDocument/2006/relationships/header" Target="header21.xml"/><Relationship Id="rId37" Type="http://schemas.openxmlformats.org/officeDocument/2006/relationships/header" Target="header20.xml"/><Relationship Id="rId36" Type="http://schemas.openxmlformats.org/officeDocument/2006/relationships/header" Target="header19.xml"/><Relationship Id="rId35" Type="http://schemas.openxmlformats.org/officeDocument/2006/relationships/header" Target="header18.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footer" Target="footer12.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1</TotalTime>
  <ScaleCrop>false</ScaleCrop>
  <LinksUpToDate>false</LinksUpToDate>
  <CharactersWithSpaces>67970</CharactersWithSpaces>
  <Application>WPS Office_5.4.1.7920_F1E327BC-269C-435d-A152-05C5408002CA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2022-03-11T08:38:00Z</dcterms:created>
  <dc:creator>34868</dc:creator>
  <cp:lastModifiedBy>WPS_1599482153</cp:lastModifiedBy>
  <cp:lastPrinted>2022-12-10T08:57:00Z</cp:lastPrinted>
  <dcterms:modified xsi:type="dcterms:W3CDTF">2023-07-05T19:21:30Z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2052-5.4.1.7920</vt:lpwstr>
  </property>
  <property fmtid="{D5CDD505-2E9C-101B-9397-08002B2CF9AE}" pid="3" name="ICV">
    <vt:lpwstr>9B97DA9DFF61C968590B7364CF01B0DC_43</vt:lpwstr>
  </property>
</Properties>
</file>